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b/>
          <w:bCs/>
          <w:lang w:val="en-GB" w:eastAsia="en-US"/>
        </w:rPr>
        <w:id w:val="-1846779561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8504"/>
          </w:tblGrid>
          <w:tr w:rsidR="00734C24">
            <w:tc>
              <w:tcPr>
                <w:tcW w:w="5746" w:type="dxa"/>
              </w:tcPr>
              <w:p w:rsidR="00734C24" w:rsidRDefault="00734C24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734C24" w:rsidRDefault="0039658F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6B7FD67" wp14:editId="6B8145F6">
                    <wp:simplePos x="0" y="0"/>
                    <wp:positionH relativeFrom="margin">
                      <wp:posOffset>5800090</wp:posOffset>
                    </wp:positionH>
                    <wp:positionV relativeFrom="page">
                      <wp:posOffset>-2419350</wp:posOffset>
                    </wp:positionV>
                    <wp:extent cx="3830955" cy="9207500"/>
                    <wp:effectExtent l="114300" t="0" r="0" b="0"/>
                    <wp:wrapNone/>
                    <wp:docPr id="16" name="Group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0955" cy="9207500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16" o:spid="_x0000_s1026" style="position:absolute;margin-left:456.7pt;margin-top:-190.5pt;width:301.65pt;height:725pt;z-index:251661312;mso-position-horizontal-relative:margin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  <w:r w:rsidR="00734C24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965DDA2" wp14:editId="33F48604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-243840</wp:posOffset>
                    </wp:positionV>
                    <wp:extent cx="5650992" cy="4828032"/>
                    <wp:effectExtent l="0" t="0" r="64135" b="10795"/>
                    <wp:wrapNone/>
                    <wp:docPr id="1" name="Group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9" o:spid="_x0000_s1026" style="position:absolute;margin-left:0;margin-top:-19.2pt;width:444.95pt;height:380.15pt;z-index:251660288;mso-position-horizontal:left;mso-position-horizontal-relative:page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" o:allowincell="f"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 w:rsidR="00734C24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6C60C16" wp14:editId="36CA9085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3129915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Grou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734C24" w:rsidRDefault="00734C24"/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8504"/>
          </w:tblGrid>
          <w:tr w:rsidR="00734C24">
            <w:tc>
              <w:tcPr>
                <w:tcW w:w="5746" w:type="dxa"/>
              </w:tcPr>
              <w:p w:rsidR="00734C24" w:rsidRDefault="00A053FA" w:rsidP="00734C24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Title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34C24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New Islington Medical Practice</w:t>
                    </w:r>
                  </w:sdtContent>
                </w:sdt>
              </w:p>
            </w:tc>
          </w:tr>
          <w:tr w:rsidR="00734C24">
            <w:sdt>
              <w:sdtPr>
                <w:rPr>
                  <w:b/>
                  <w:color w:val="FF0000"/>
                  <w:sz w:val="28"/>
                  <w:szCs w:val="28"/>
                </w:rPr>
                <w:alias w:val="Subtitle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734C24" w:rsidRPr="00DA1CD8" w:rsidRDefault="00734C24" w:rsidP="00734C24">
                    <w:pPr>
                      <w:pStyle w:val="NoSpacing"/>
                      <w:rPr>
                        <w:b/>
                        <w:color w:val="4A442A" w:themeColor="background2" w:themeShade="40"/>
                        <w:sz w:val="28"/>
                        <w:szCs w:val="28"/>
                      </w:rPr>
                    </w:pPr>
                    <w:r w:rsidRPr="00DA1CD8">
                      <w:rPr>
                        <w:b/>
                        <w:color w:val="FF0000"/>
                        <w:sz w:val="28"/>
                        <w:szCs w:val="28"/>
                      </w:rPr>
                      <w:t>PPG End of Year Report 2014/2015</w:t>
                    </w:r>
                  </w:p>
                </w:tc>
              </w:sdtContent>
            </w:sdt>
          </w:tr>
          <w:tr w:rsidR="00734C24">
            <w:tc>
              <w:tcPr>
                <w:tcW w:w="5746" w:type="dxa"/>
              </w:tcPr>
              <w:p w:rsidR="00734C24" w:rsidRDefault="00734C24">
                <w:pPr>
                  <w:pStyle w:val="NoSpacing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734C24">
            <w:sdt>
              <w:sdtPr>
                <w:alias w:val="Abstract"/>
                <w:id w:val="703864200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746" w:type="dxa"/>
                  </w:tcPr>
                  <w:p w:rsidR="00734C24" w:rsidRDefault="00EE518B" w:rsidP="00EE518B">
                    <w:pPr>
                      <w:pStyle w:val="NoSpacing"/>
                    </w:pPr>
                    <w:r>
                      <w:t xml:space="preserve">     </w:t>
                    </w:r>
                  </w:p>
                </w:tc>
              </w:sdtContent>
            </w:sdt>
          </w:tr>
          <w:tr w:rsidR="00734C24">
            <w:tc>
              <w:tcPr>
                <w:tcW w:w="5746" w:type="dxa"/>
              </w:tcPr>
              <w:p w:rsidR="00734C24" w:rsidRDefault="00734C24">
                <w:pPr>
                  <w:pStyle w:val="NoSpacing"/>
                </w:pPr>
              </w:p>
            </w:tc>
          </w:tr>
          <w:tr w:rsidR="00734C24">
            <w:sdt>
              <w:sdtPr>
                <w:rPr>
                  <w:b/>
                  <w:bCs/>
                </w:rPr>
                <w:alias w:val="Author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746" w:type="dxa"/>
                  </w:tcPr>
                  <w:p w:rsidR="00734C24" w:rsidRDefault="00734C24" w:rsidP="00DA1CD8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Prepared by </w:t>
                    </w:r>
                    <w:r>
                      <w:rPr>
                        <w:b/>
                        <w:bCs/>
                        <w:lang w:val="en-GB"/>
                      </w:rPr>
                      <w:t>Dawn Wilson, Practice Manager / CQC Registered Manage</w:t>
                    </w:r>
                    <w:r w:rsidR="0039658F">
                      <w:rPr>
                        <w:b/>
                        <w:bCs/>
                        <w:lang w:val="en-GB"/>
                      </w:rPr>
                      <w:t>r</w:t>
                    </w:r>
                    <w:r>
                      <w:rPr>
                        <w:b/>
                        <w:bCs/>
                        <w:lang w:val="en-GB"/>
                      </w:rPr>
                      <w:t xml:space="preserve"> </w:t>
                    </w:r>
                  </w:p>
                </w:tc>
              </w:sdtContent>
            </w:sdt>
          </w:tr>
          <w:tr w:rsidR="00734C24">
            <w:sdt>
              <w:sdtPr>
                <w:rPr>
                  <w:b/>
                  <w:bCs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15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46" w:type="dxa"/>
                  </w:tcPr>
                  <w:p w:rsidR="00734C24" w:rsidRDefault="00734C24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3/31/2015</w:t>
                    </w:r>
                  </w:p>
                </w:tc>
              </w:sdtContent>
            </w:sdt>
          </w:tr>
          <w:tr w:rsidR="00734C24">
            <w:tc>
              <w:tcPr>
                <w:tcW w:w="5746" w:type="dxa"/>
              </w:tcPr>
              <w:p w:rsidR="00734C24" w:rsidRDefault="00734C24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734C24" w:rsidRDefault="00734C24">
          <w:r>
            <w:br w:type="page"/>
          </w:r>
        </w:p>
      </w:sdtContent>
    </w:sdt>
    <w:p w:rsidR="00D26E56" w:rsidRDefault="00D26E56" w:rsidP="00D26E56">
      <w:pPr>
        <w:tabs>
          <w:tab w:val="left" w:pos="142"/>
        </w:tabs>
        <w:rPr>
          <w:rFonts w:ascii="Arial" w:eastAsia="Calibri" w:hAnsi="Arial" w:cs="Arial"/>
          <w:bCs/>
          <w:color w:val="5482AB"/>
          <w:sz w:val="40"/>
          <w:szCs w:val="40"/>
        </w:rPr>
      </w:pPr>
      <w:r>
        <w:rPr>
          <w:rFonts w:ascii="Arial" w:eastAsia="Calibri" w:hAnsi="Arial" w:cs="Arial"/>
          <w:bCs/>
          <w:color w:val="5482AB"/>
          <w:sz w:val="40"/>
          <w:szCs w:val="40"/>
        </w:rPr>
        <w:lastRenderedPageBreak/>
        <w:t>Annex D: Standard Reporting Template</w:t>
      </w:r>
    </w:p>
    <w:p w:rsidR="00D26E56" w:rsidRPr="00972D8E" w:rsidRDefault="00D26E56" w:rsidP="00D26E56">
      <w:pPr>
        <w:tabs>
          <w:tab w:val="left" w:pos="142"/>
        </w:tabs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72D8E">
        <w:rPr>
          <w:rFonts w:ascii="Arial" w:hAnsi="Arial" w:cs="Arial"/>
          <w:b/>
          <w:sz w:val="24"/>
          <w:szCs w:val="24"/>
        </w:rPr>
        <w:t xml:space="preserve">NHS Greater Manchester </w:t>
      </w:r>
    </w:p>
    <w:p w:rsidR="00D26E56" w:rsidRPr="00972D8E" w:rsidRDefault="00D26E56" w:rsidP="00D26E56">
      <w:pPr>
        <w:tabs>
          <w:tab w:val="left" w:pos="142"/>
        </w:tabs>
        <w:jc w:val="center"/>
        <w:rPr>
          <w:rFonts w:ascii="Arial" w:hAnsi="Arial" w:cs="Arial"/>
          <w:b/>
          <w:sz w:val="24"/>
          <w:szCs w:val="24"/>
        </w:rPr>
      </w:pPr>
      <w:r w:rsidRPr="00972D8E">
        <w:rPr>
          <w:rFonts w:ascii="Arial" w:hAnsi="Arial" w:cs="Arial"/>
          <w:b/>
          <w:sz w:val="24"/>
          <w:szCs w:val="24"/>
        </w:rPr>
        <w:t>2014/15 Patient Participation Enhanced Service – Reporting Template</w:t>
      </w:r>
    </w:p>
    <w:p w:rsidR="00385BAF" w:rsidRDefault="00385BAF" w:rsidP="00D26E56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D26E56" w:rsidRPr="002B3B36" w:rsidRDefault="00D26E56" w:rsidP="00D26E56">
      <w:pPr>
        <w:tabs>
          <w:tab w:val="left" w:pos="142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 Name: </w:t>
      </w:r>
      <w:r w:rsidR="002C42CB">
        <w:rPr>
          <w:rFonts w:ascii="Arial" w:hAnsi="Arial" w:cs="Arial"/>
          <w:sz w:val="24"/>
          <w:szCs w:val="24"/>
        </w:rPr>
        <w:tab/>
      </w:r>
      <w:r w:rsidR="002C42CB">
        <w:rPr>
          <w:rFonts w:ascii="Arial" w:hAnsi="Arial" w:cs="Arial"/>
          <w:sz w:val="24"/>
          <w:szCs w:val="24"/>
        </w:rPr>
        <w:tab/>
      </w:r>
      <w:r w:rsidR="002C42CB">
        <w:rPr>
          <w:rFonts w:ascii="Arial" w:hAnsi="Arial" w:cs="Arial"/>
          <w:sz w:val="24"/>
          <w:szCs w:val="24"/>
        </w:rPr>
        <w:tab/>
      </w:r>
      <w:r w:rsidR="002C42CB">
        <w:rPr>
          <w:rFonts w:ascii="Arial" w:hAnsi="Arial" w:cs="Arial"/>
          <w:sz w:val="24"/>
          <w:szCs w:val="24"/>
        </w:rPr>
        <w:tab/>
      </w:r>
      <w:r w:rsidRPr="002B3B36">
        <w:rPr>
          <w:rFonts w:ascii="Arial" w:hAnsi="Arial" w:cs="Arial"/>
          <w:color w:val="FF0000"/>
          <w:sz w:val="24"/>
          <w:szCs w:val="24"/>
        </w:rPr>
        <w:t>New Islington Medical Practice</w:t>
      </w:r>
    </w:p>
    <w:p w:rsidR="00D26E56" w:rsidRDefault="00D26E56" w:rsidP="00D26E56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D26E56" w:rsidRDefault="00D26E56" w:rsidP="00D26E56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Practice Code: </w:t>
      </w:r>
      <w:r w:rsidR="002C42CB">
        <w:rPr>
          <w:rFonts w:ascii="Arial" w:hAnsi="Arial" w:cs="Arial"/>
          <w:sz w:val="24"/>
          <w:szCs w:val="24"/>
        </w:rPr>
        <w:tab/>
      </w:r>
      <w:r w:rsidR="002C42CB">
        <w:rPr>
          <w:rFonts w:ascii="Arial" w:hAnsi="Arial" w:cs="Arial"/>
          <w:sz w:val="24"/>
          <w:szCs w:val="24"/>
        </w:rPr>
        <w:tab/>
      </w:r>
      <w:r w:rsidR="002C42CB">
        <w:rPr>
          <w:rFonts w:ascii="Arial" w:hAnsi="Arial" w:cs="Arial"/>
          <w:sz w:val="24"/>
          <w:szCs w:val="24"/>
        </w:rPr>
        <w:tab/>
      </w:r>
      <w:r w:rsidR="002C42CB">
        <w:rPr>
          <w:rFonts w:ascii="Arial" w:hAnsi="Arial" w:cs="Arial"/>
          <w:sz w:val="24"/>
          <w:szCs w:val="24"/>
        </w:rPr>
        <w:tab/>
      </w:r>
      <w:r w:rsidRPr="002B3B36">
        <w:rPr>
          <w:rFonts w:ascii="Arial" w:hAnsi="Arial" w:cs="Arial"/>
          <w:color w:val="FF0000"/>
          <w:sz w:val="24"/>
          <w:szCs w:val="24"/>
        </w:rPr>
        <w:t>P84064</w:t>
      </w:r>
    </w:p>
    <w:p w:rsidR="00D26E56" w:rsidRDefault="00D26E56" w:rsidP="00D26E56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385BAF" w:rsidRDefault="00D26E56" w:rsidP="00D26E56">
      <w:pPr>
        <w:tabs>
          <w:tab w:val="left" w:pos="142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Signed on behalf of practice:            </w:t>
      </w:r>
      <w:r>
        <w:rPr>
          <w:rFonts w:ascii="Arial" w:hAnsi="Arial" w:cs="Arial"/>
          <w:sz w:val="24"/>
          <w:szCs w:val="24"/>
        </w:rPr>
        <w:tab/>
      </w:r>
      <w:r w:rsidRPr="002B3B36">
        <w:rPr>
          <w:rFonts w:ascii="Arial" w:hAnsi="Arial" w:cs="Arial"/>
          <w:color w:val="FF0000"/>
          <w:sz w:val="24"/>
          <w:szCs w:val="24"/>
        </w:rPr>
        <w:t>Date: 2</w:t>
      </w:r>
      <w:r w:rsidR="002B3B36" w:rsidRPr="002B3B36">
        <w:rPr>
          <w:rFonts w:ascii="Arial" w:hAnsi="Arial" w:cs="Arial"/>
          <w:color w:val="FF0000"/>
          <w:sz w:val="24"/>
          <w:szCs w:val="24"/>
        </w:rPr>
        <w:t>4</w:t>
      </w:r>
      <w:r w:rsidRPr="002B3B36">
        <w:rPr>
          <w:rFonts w:ascii="Arial" w:hAnsi="Arial" w:cs="Arial"/>
          <w:color w:val="FF0000"/>
          <w:sz w:val="24"/>
          <w:szCs w:val="24"/>
        </w:rPr>
        <w:t>.03.2015</w:t>
      </w:r>
      <w:r w:rsidR="000555A3">
        <w:rPr>
          <w:rFonts w:ascii="Arial" w:hAnsi="Arial" w:cs="Arial"/>
          <w:color w:val="FF0000"/>
          <w:sz w:val="24"/>
          <w:szCs w:val="24"/>
        </w:rPr>
        <w:t xml:space="preserve">  </w:t>
      </w:r>
      <w:r w:rsidR="000555A3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:rsidR="00D26E56" w:rsidRDefault="00D26E56" w:rsidP="00D26E56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on behalf of PPG: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B3B36">
        <w:rPr>
          <w:rFonts w:ascii="Arial" w:hAnsi="Arial" w:cs="Arial"/>
          <w:color w:val="FF0000"/>
          <w:sz w:val="24"/>
          <w:szCs w:val="24"/>
        </w:rPr>
        <w:t>Date: 24.03.2015</w:t>
      </w:r>
      <w:r w:rsidR="000555A3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385BAF">
        <w:rPr>
          <w:rFonts w:ascii="Arial" w:hAnsi="Arial" w:cs="Arial"/>
          <w:color w:val="FF0000"/>
          <w:sz w:val="24"/>
          <w:szCs w:val="24"/>
        </w:rPr>
        <w:tab/>
      </w:r>
      <w:r w:rsidR="00385BAF">
        <w:rPr>
          <w:rFonts w:ascii="Arial" w:hAnsi="Arial" w:cs="Arial"/>
          <w:color w:val="FF0000"/>
          <w:sz w:val="24"/>
          <w:szCs w:val="24"/>
        </w:rPr>
        <w:tab/>
      </w:r>
      <w:r w:rsidR="00385BAF">
        <w:rPr>
          <w:rFonts w:ascii="Arial" w:hAnsi="Arial" w:cs="Arial"/>
          <w:color w:val="FF0000"/>
          <w:sz w:val="24"/>
          <w:szCs w:val="24"/>
        </w:rPr>
        <w:tab/>
      </w:r>
      <w:r w:rsidR="00385BAF">
        <w:rPr>
          <w:noProof/>
          <w:lang w:eastAsia="en-GB"/>
        </w:rPr>
        <w:drawing>
          <wp:inline distT="0" distB="0" distL="0" distR="0" wp14:anchorId="339FAA8E" wp14:editId="0F5EE0BB">
            <wp:extent cx="1259582" cy="1869440"/>
            <wp:effectExtent l="0" t="317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1SCN_14.t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68" t="32279" r="34200" b="44697"/>
                    <a:stretch/>
                  </pic:blipFill>
                  <pic:spPr bwMode="auto">
                    <a:xfrm rot="5400000">
                      <a:off x="0" y="0"/>
                      <a:ext cx="1260099" cy="1870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E56" w:rsidRDefault="00D26E56" w:rsidP="00D26E56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D26E56" w:rsidRDefault="00D26E56" w:rsidP="00D26E56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Prerequisite of Enhanced Service – Develop/Maintain a Patient Participation Group (PPG)</w:t>
      </w:r>
    </w:p>
    <w:p w:rsidR="00A96D33" w:rsidRPr="00A96D33" w:rsidRDefault="00A96D33" w:rsidP="00A96D33">
      <w:pPr>
        <w:tabs>
          <w:tab w:val="left" w:pos="142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2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80"/>
        <w:gridCol w:w="7915"/>
      </w:tblGrid>
      <w:tr w:rsidR="00D26E56" w:rsidTr="00A96D33">
        <w:trPr>
          <w:trHeight w:val="70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0"/>
                <w:lang w:eastAsia="en-US"/>
              </w:rPr>
            </w:pPr>
          </w:p>
          <w:p w:rsidR="00D26E56" w:rsidRDefault="00D26E56" w:rsidP="00041E65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Does the Practice have a PPG?  </w:t>
            </w:r>
            <w:r w:rsidRPr="002619E5">
              <w:rPr>
                <w:rFonts w:ascii="Arial" w:hAnsi="Arial" w:cs="Arial"/>
                <w:color w:val="FF0000"/>
                <w:lang w:eastAsia="en-US"/>
              </w:rPr>
              <w:t xml:space="preserve">YES  </w:t>
            </w:r>
          </w:p>
        </w:tc>
      </w:tr>
      <w:tr w:rsidR="00D26E56" w:rsidTr="00A96D33">
        <w:trPr>
          <w:trHeight w:val="70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0"/>
                <w:lang w:eastAsia="en-US"/>
              </w:rPr>
            </w:pPr>
          </w:p>
          <w:p w:rsidR="00D26E56" w:rsidRPr="002619E5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Method of engagement with PPG: </w:t>
            </w:r>
            <w:r w:rsidRPr="002619E5">
              <w:rPr>
                <w:rFonts w:ascii="Arial" w:hAnsi="Arial" w:cs="Arial"/>
                <w:color w:val="FF0000"/>
                <w:lang w:eastAsia="en-US"/>
              </w:rPr>
              <w:t>Face to face, Email</w:t>
            </w:r>
            <w:r w:rsidR="0087255B" w:rsidRPr="002619E5">
              <w:rPr>
                <w:rFonts w:ascii="Arial" w:hAnsi="Arial" w:cs="Arial"/>
                <w:color w:val="FF0000"/>
                <w:lang w:eastAsia="en-US"/>
              </w:rPr>
              <w:t>, PPG Meetings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lang w:eastAsia="en-US"/>
              </w:rPr>
            </w:pPr>
          </w:p>
          <w:p w:rsidR="004730C6" w:rsidRDefault="004730C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D26E56" w:rsidTr="00A96D33">
        <w:trPr>
          <w:trHeight w:val="798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0"/>
                <w:lang w:eastAsia="en-US"/>
              </w:rPr>
            </w:pPr>
          </w:p>
          <w:p w:rsidR="00D26E56" w:rsidRPr="005A485A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Number of members of PPG:</w:t>
            </w:r>
            <w:r w:rsidR="00632CB5">
              <w:rPr>
                <w:rFonts w:ascii="Arial" w:hAnsi="Arial" w:cs="Arial"/>
                <w:lang w:eastAsia="en-US"/>
              </w:rPr>
              <w:t xml:space="preserve"> </w:t>
            </w:r>
            <w:r w:rsidR="00632CB5" w:rsidRPr="005A485A">
              <w:rPr>
                <w:rFonts w:ascii="Arial" w:hAnsi="Arial" w:cs="Arial"/>
                <w:color w:val="FF0000"/>
                <w:lang w:eastAsia="en-US"/>
              </w:rPr>
              <w:t>12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D26E56" w:rsidTr="00A96D33">
        <w:trPr>
          <w:trHeight w:val="1375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0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Detail the gender mix of practice population and PPG: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tbl>
            <w:tblPr>
              <w:tblStyle w:val="TableGrid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1"/>
              <w:gridCol w:w="1985"/>
            </w:tblGrid>
            <w:tr w:rsidR="00D26E56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Male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 xml:space="preserve">Female </w:t>
                  </w:r>
                </w:p>
              </w:tc>
            </w:tr>
            <w:tr w:rsidR="00D26E56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Practice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Pr="00562367" w:rsidRDefault="00562367" w:rsidP="0052086E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562367">
                    <w:rPr>
                      <w:rFonts w:ascii="Arial" w:hAnsi="Arial" w:cs="Arial"/>
                      <w:color w:val="FF0000"/>
                      <w:lang w:eastAsia="en-US"/>
                    </w:rPr>
                    <w:t>2227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Pr="00562367" w:rsidRDefault="00562367" w:rsidP="0052086E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562367">
                    <w:rPr>
                      <w:rFonts w:ascii="Arial" w:hAnsi="Arial" w:cs="Arial"/>
                      <w:color w:val="FF0000"/>
                      <w:lang w:eastAsia="en-US"/>
                    </w:rPr>
                    <w:t>1725</w:t>
                  </w:r>
                </w:p>
              </w:tc>
            </w:tr>
            <w:tr w:rsidR="00D26E56"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PRG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Pr="001F2FBF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1F2FBF">
                    <w:rPr>
                      <w:rFonts w:ascii="Arial" w:hAnsi="Arial" w:cs="Arial"/>
                      <w:color w:val="FF0000"/>
                      <w:lang w:eastAsia="en-US"/>
                    </w:rPr>
                    <w:t>7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Pr="001F2FBF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1F2FBF">
                    <w:rPr>
                      <w:rFonts w:ascii="Arial" w:hAnsi="Arial" w:cs="Arial"/>
                      <w:color w:val="FF0000"/>
                      <w:lang w:eastAsia="en-US"/>
                    </w:rPr>
                    <w:t>5</w:t>
                  </w:r>
                </w:p>
              </w:tc>
            </w:tr>
          </w:tbl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0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0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Detail of age mix of practice population and PPG: 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709"/>
              <w:gridCol w:w="850"/>
              <w:gridCol w:w="851"/>
              <w:gridCol w:w="850"/>
              <w:gridCol w:w="851"/>
              <w:gridCol w:w="850"/>
              <w:gridCol w:w="851"/>
              <w:gridCol w:w="708"/>
            </w:tblGrid>
            <w:tr w:rsidR="00D26E56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%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&lt;16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17-24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25-34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35-44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45-54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55-64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65-74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&gt; 75</w:t>
                  </w:r>
                </w:p>
              </w:tc>
            </w:tr>
            <w:tr w:rsidR="00D26E56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Practice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Pr="007908F4" w:rsidRDefault="0028581B" w:rsidP="0028581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7908F4">
                    <w:rPr>
                      <w:rFonts w:ascii="Arial" w:hAnsi="Arial" w:cs="Arial"/>
                      <w:color w:val="FF0000"/>
                      <w:lang w:eastAsia="en-US"/>
                    </w:rPr>
                    <w:t>547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Pr="007908F4" w:rsidRDefault="0028581B" w:rsidP="0028581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7908F4">
                    <w:rPr>
                      <w:rFonts w:ascii="Arial" w:hAnsi="Arial" w:cs="Arial"/>
                      <w:color w:val="FF0000"/>
                      <w:lang w:eastAsia="en-US"/>
                    </w:rPr>
                    <w:t>373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Pr="007908F4" w:rsidRDefault="0028581B" w:rsidP="0028581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7908F4">
                    <w:rPr>
                      <w:rFonts w:ascii="Arial" w:hAnsi="Arial" w:cs="Arial"/>
                      <w:color w:val="FF0000"/>
                      <w:lang w:eastAsia="en-US"/>
                    </w:rPr>
                    <w:t>1085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Pr="007908F4" w:rsidRDefault="0028581B" w:rsidP="0028581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7908F4">
                    <w:rPr>
                      <w:rFonts w:ascii="Arial" w:hAnsi="Arial" w:cs="Arial"/>
                      <w:color w:val="FF0000"/>
                      <w:lang w:eastAsia="en-US"/>
                    </w:rPr>
                    <w:t>555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Pr="007908F4" w:rsidRDefault="0028581B" w:rsidP="0028581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7908F4">
                    <w:rPr>
                      <w:rFonts w:ascii="Arial" w:hAnsi="Arial" w:cs="Arial"/>
                      <w:color w:val="FF0000"/>
                      <w:lang w:eastAsia="en-US"/>
                    </w:rPr>
                    <w:t>505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Pr="007908F4" w:rsidRDefault="0028581B" w:rsidP="0028581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7908F4">
                    <w:rPr>
                      <w:rFonts w:ascii="Arial" w:hAnsi="Arial" w:cs="Arial"/>
                      <w:color w:val="FF0000"/>
                      <w:lang w:eastAsia="en-US"/>
                    </w:rPr>
                    <w:t>385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Pr="007908F4" w:rsidRDefault="0028581B" w:rsidP="0028581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7908F4">
                    <w:rPr>
                      <w:rFonts w:ascii="Arial" w:hAnsi="Arial" w:cs="Arial"/>
                      <w:color w:val="FF0000"/>
                      <w:lang w:eastAsia="en-US"/>
                    </w:rPr>
                    <w:t>385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Pr="007908F4" w:rsidRDefault="0028581B" w:rsidP="0028581B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7908F4">
                    <w:rPr>
                      <w:rFonts w:ascii="Arial" w:hAnsi="Arial" w:cs="Arial"/>
                      <w:color w:val="FF0000"/>
                      <w:lang w:eastAsia="en-US"/>
                    </w:rPr>
                    <w:t>162</w:t>
                  </w:r>
                </w:p>
              </w:tc>
            </w:tr>
            <w:tr w:rsidR="00D26E56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PRG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Pr="001F2FBF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Pr="001F2FBF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1F2FBF">
                    <w:rPr>
                      <w:rFonts w:ascii="Arial" w:hAnsi="Arial" w:cs="Arial"/>
                      <w:color w:val="FF0000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Pr="001F2FBF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1F2FBF">
                    <w:rPr>
                      <w:rFonts w:ascii="Arial" w:hAnsi="Arial" w:cs="Arial"/>
                      <w:color w:val="FF0000"/>
                      <w:lang w:eastAsia="en-US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Pr="001F2FBF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1F2FBF">
                    <w:rPr>
                      <w:rFonts w:ascii="Arial" w:hAnsi="Arial" w:cs="Arial"/>
                      <w:color w:val="FF0000"/>
                      <w:lang w:eastAsia="en-US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Pr="001F2FBF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1F2FBF">
                    <w:rPr>
                      <w:rFonts w:ascii="Arial" w:hAnsi="Arial" w:cs="Arial"/>
                      <w:color w:val="FF0000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Pr="001F2FBF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1F2FBF">
                    <w:rPr>
                      <w:rFonts w:ascii="Arial" w:hAnsi="Arial" w:cs="Arial"/>
                      <w:color w:val="FF0000"/>
                      <w:lang w:eastAsia="en-US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Pr="001F2FBF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FF0000"/>
                      <w:lang w:eastAsia="en-US"/>
                    </w:rPr>
                  </w:pPr>
                  <w:r w:rsidRPr="001F2FBF">
                    <w:rPr>
                      <w:rFonts w:ascii="Arial" w:hAnsi="Arial" w:cs="Arial"/>
                      <w:color w:val="FF0000"/>
                      <w:lang w:eastAsia="en-US"/>
                    </w:rPr>
                    <w:t>1</w:t>
                  </w:r>
                </w:p>
              </w:tc>
            </w:tr>
          </w:tbl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D26E56" w:rsidTr="00A96D33">
        <w:trPr>
          <w:trHeight w:val="2104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0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Detail the ethnic background of your practice population and PRG: 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tbl>
            <w:tblPr>
              <w:tblStyle w:val="TableGrid"/>
              <w:tblW w:w="109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991"/>
              <w:gridCol w:w="851"/>
              <w:gridCol w:w="1452"/>
              <w:gridCol w:w="1204"/>
              <w:gridCol w:w="1418"/>
              <w:gridCol w:w="1843"/>
              <w:gridCol w:w="992"/>
              <w:gridCol w:w="992"/>
            </w:tblGrid>
            <w:tr w:rsidR="00D26E56" w:rsidTr="00D956EE"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449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White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Mixed/ multiple ethnic groups</w:t>
                  </w:r>
                </w:p>
              </w:tc>
            </w:tr>
            <w:tr w:rsidR="00D26E56" w:rsidTr="00D956EE"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British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Irish</w:t>
                  </w: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Gypsy or Irish traveller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Other white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White &amp;black Caribbean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White &amp;black African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White &amp;Asian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Other mixed</w:t>
                  </w:r>
                </w:p>
              </w:tc>
            </w:tr>
            <w:tr w:rsidR="00D26E56" w:rsidTr="00D956EE"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Practice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6E731F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 w:rsidRPr="006E731F">
                    <w:rPr>
                      <w:rFonts w:ascii="Arial" w:hAnsi="Arial" w:cs="Arial"/>
                      <w:color w:val="FF0000"/>
                      <w:lang w:eastAsia="en-US"/>
                    </w:rPr>
                    <w:t>870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AB1AA1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 w:rsidRPr="00AB1AA1">
                    <w:rPr>
                      <w:rFonts w:ascii="Arial" w:hAnsi="Arial" w:cs="Arial"/>
                      <w:color w:val="FF0000"/>
                      <w:lang w:eastAsia="en-US"/>
                    </w:rPr>
                    <w:t>703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A05E8A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 w:rsidRPr="00A05E8A">
                    <w:rPr>
                      <w:rFonts w:ascii="Arial" w:hAnsi="Arial" w:cs="Arial"/>
                      <w:color w:val="FF0000"/>
                      <w:lang w:eastAsia="en-US"/>
                    </w:rPr>
                    <w:t>1188</w:t>
                  </w:r>
                </w:p>
              </w:tc>
            </w:tr>
            <w:tr w:rsidR="00D26E56" w:rsidTr="00D956EE"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PRG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4F1474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 w:rsidRPr="004F1474">
                    <w:rPr>
                      <w:rFonts w:ascii="Arial" w:hAnsi="Arial" w:cs="Arial"/>
                      <w:color w:val="FF0000"/>
                      <w:lang w:eastAsia="en-US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 w:rsidP="00E24B41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</w:tr>
          </w:tbl>
          <w:p w:rsidR="00D26E56" w:rsidRDefault="00D26E56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293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277"/>
              <w:gridCol w:w="1417"/>
              <w:gridCol w:w="1559"/>
              <w:gridCol w:w="1134"/>
              <w:gridCol w:w="993"/>
              <w:gridCol w:w="1134"/>
              <w:gridCol w:w="1417"/>
              <w:gridCol w:w="992"/>
              <w:gridCol w:w="851"/>
              <w:gridCol w:w="850"/>
            </w:tblGrid>
            <w:tr w:rsidR="00D26E56" w:rsidTr="00A96D33"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638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Asian/Asian British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Black/African/Caribbean/Black British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Other</w:t>
                  </w:r>
                </w:p>
              </w:tc>
            </w:tr>
            <w:tr w:rsidR="00D26E56" w:rsidTr="00A96D33"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Indian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Pakistani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Bangladeshi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Chinese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Asian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African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Caribbean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Black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Arab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auto"/>
                      <w:lang w:eastAsia="en-US"/>
                    </w:rPr>
                    <w:t>Any other</w:t>
                  </w:r>
                </w:p>
              </w:tc>
            </w:tr>
            <w:tr w:rsidR="00D26E56" w:rsidTr="00A96D33"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Practice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47748C" w:rsidP="0047748C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 w:rsidRPr="0047748C">
                    <w:rPr>
                      <w:rFonts w:ascii="Arial" w:hAnsi="Arial" w:cs="Arial"/>
                      <w:color w:val="FF0000"/>
                      <w:lang w:eastAsia="en-US"/>
                    </w:rPr>
                    <w:t>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06854" w:rsidP="00D06854">
                  <w:pPr>
                    <w:pStyle w:val="Default"/>
                    <w:tabs>
                      <w:tab w:val="left" w:pos="142"/>
                    </w:tabs>
                    <w:jc w:val="center"/>
                    <w:rPr>
                      <w:rFonts w:ascii="Arial" w:hAnsi="Arial" w:cs="Arial"/>
                      <w:color w:val="auto"/>
                      <w:lang w:eastAsia="en-US"/>
                    </w:rPr>
                  </w:pPr>
                  <w:r w:rsidRPr="00D06854">
                    <w:rPr>
                      <w:rFonts w:ascii="Arial" w:hAnsi="Arial" w:cs="Arial"/>
                      <w:color w:val="FF0000"/>
                      <w:lang w:eastAsia="en-US"/>
                    </w:rPr>
                    <w:t>69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color w:val="auto"/>
                      <w:lang w:eastAsia="en-US"/>
                    </w:rPr>
                  </w:pPr>
                </w:p>
              </w:tc>
            </w:tr>
            <w:tr w:rsidR="00D26E56" w:rsidTr="00A96D33"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PRG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6E56" w:rsidRDefault="00D26E56">
                  <w:pPr>
                    <w:pStyle w:val="Default"/>
                    <w:tabs>
                      <w:tab w:val="left" w:pos="142"/>
                    </w:tabs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</w:tbl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D26E56" w:rsidTr="00A96D33">
        <w:trPr>
          <w:trHeight w:val="1769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0"/>
                <w:lang w:eastAsia="en-US"/>
              </w:rPr>
            </w:pPr>
          </w:p>
          <w:p w:rsidR="00D26E56" w:rsidRDefault="00D26E56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steps taken to ensure that the PPG is representative of the practice population in terms of gender, age and ethnic background and other members of the practice population:</w:t>
            </w:r>
          </w:p>
          <w:p w:rsidR="00D26E56" w:rsidRDefault="00D26E56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6E56" w:rsidRPr="007018E2" w:rsidRDefault="00D26E5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>The practice has tried to ensure the group reflects the views of registered patients by:</w:t>
            </w:r>
          </w:p>
          <w:p w:rsidR="00D26E56" w:rsidRPr="007018E2" w:rsidRDefault="00D26E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A4E08" w:rsidRPr="007018E2" w:rsidRDefault="00D26E56" w:rsidP="00CA4E0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>Conducting a search of our patient population in relation to  age, sex, ethnicity, learning disability, housebound, elderly etc</w:t>
            </w:r>
          </w:p>
          <w:p w:rsidR="00CA4E08" w:rsidRPr="007018E2" w:rsidRDefault="00CA4E08" w:rsidP="00CA4E08">
            <w:pPr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>Encouraging patients when they attend the surgery - in the waiting room and during consultations</w:t>
            </w:r>
          </w:p>
          <w:p w:rsidR="00CA4E08" w:rsidRPr="007018E2" w:rsidRDefault="00CA4E08" w:rsidP="00CA4E08">
            <w:pPr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 xml:space="preserve">By encouraging current members to also engage </w:t>
            </w:r>
            <w:r w:rsidR="00805F38">
              <w:rPr>
                <w:rFonts w:ascii="Arial" w:hAnsi="Arial" w:cs="Arial"/>
                <w:color w:val="FF0000"/>
                <w:sz w:val="24"/>
                <w:szCs w:val="24"/>
              </w:rPr>
              <w:t xml:space="preserve">with </w:t>
            </w: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 xml:space="preserve">other patients within the community </w:t>
            </w:r>
          </w:p>
          <w:p w:rsidR="00D26E56" w:rsidRPr="007018E2" w:rsidRDefault="00D26E56" w:rsidP="00CA4E08">
            <w:pPr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 xml:space="preserve">We will continue to compare the membership of the PPG to the search results  </w:t>
            </w:r>
          </w:p>
          <w:p w:rsidR="00D26E56" w:rsidRPr="007018E2" w:rsidRDefault="00D26E56" w:rsidP="00CA4E08">
            <w:pPr>
              <w:numPr>
                <w:ilvl w:val="0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 xml:space="preserve">A representative cross section of practice population </w:t>
            </w:r>
            <w:r w:rsidR="00DF01F5" w:rsidRPr="007018E2">
              <w:rPr>
                <w:rFonts w:ascii="Arial" w:hAnsi="Arial" w:cs="Arial"/>
                <w:color w:val="FF0000"/>
                <w:sz w:val="24"/>
                <w:szCs w:val="24"/>
              </w:rPr>
              <w:t xml:space="preserve">is </w:t>
            </w: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>reviewed at regular intervals</w:t>
            </w:r>
            <w:r w:rsidR="005340D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D26E56" w:rsidRPr="007018E2" w:rsidRDefault="005340D7" w:rsidP="00CA4E08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We c</w:t>
            </w:r>
            <w:r w:rsidR="00D26E56" w:rsidRPr="007018E2">
              <w:rPr>
                <w:rFonts w:ascii="Arial" w:hAnsi="Arial" w:cs="Arial"/>
                <w:color w:val="FF0000"/>
                <w:sz w:val="24"/>
                <w:szCs w:val="24"/>
              </w:rPr>
              <w:t>onsistently review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D26E56" w:rsidRPr="007018E2">
              <w:rPr>
                <w:rFonts w:ascii="Arial" w:hAnsi="Arial" w:cs="Arial"/>
                <w:color w:val="FF0000"/>
                <w:sz w:val="24"/>
                <w:szCs w:val="24"/>
              </w:rPr>
              <w:t>the membership of the group and target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the un</w:t>
            </w:r>
            <w:r w:rsidR="00472E90" w:rsidRPr="007018E2">
              <w:rPr>
                <w:rFonts w:ascii="Arial" w:hAnsi="Arial" w:cs="Arial"/>
                <w:color w:val="FF0000"/>
                <w:sz w:val="24"/>
                <w:szCs w:val="24"/>
              </w:rPr>
              <w:t>represented</w:t>
            </w:r>
            <w:r w:rsidR="00D26E56" w:rsidRPr="007018E2">
              <w:rPr>
                <w:rFonts w:ascii="Arial" w:hAnsi="Arial" w:cs="Arial"/>
                <w:color w:val="FF0000"/>
                <w:sz w:val="24"/>
                <w:szCs w:val="24"/>
              </w:rPr>
              <w:t xml:space="preserve"> groups</w:t>
            </w:r>
          </w:p>
          <w:p w:rsidR="00D26E56" w:rsidRPr="007018E2" w:rsidRDefault="00D26E56">
            <w:pPr>
              <w:rPr>
                <w:rFonts w:ascii="Arial" w:hAnsi="Arial" w:cs="Arial"/>
                <w:b/>
                <w:color w:val="FF0000"/>
              </w:rPr>
            </w:pPr>
          </w:p>
          <w:p w:rsidR="007F32D5" w:rsidRPr="007018E2" w:rsidRDefault="007F32D5" w:rsidP="007F32D5">
            <w:pPr>
              <w:tabs>
                <w:tab w:val="left" w:pos="14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7F32D5" w:rsidRDefault="007F32D5" w:rsidP="007F32D5">
            <w:pPr>
              <w:tabs>
                <w:tab w:val="left" w:pos="142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>The group have been actively encourage</w:t>
            </w:r>
            <w:r w:rsidR="00712708">
              <w:rPr>
                <w:rFonts w:ascii="Arial" w:hAnsi="Arial" w:cs="Arial"/>
                <w:color w:val="FF0000"/>
                <w:sz w:val="24"/>
                <w:szCs w:val="24"/>
              </w:rPr>
              <w:t>d</w:t>
            </w: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 xml:space="preserve"> to support and assist in the preparation of a practice newsletter</w:t>
            </w:r>
            <w:r w:rsidR="008B657D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5639B1" w:rsidRPr="007018E2" w:rsidRDefault="005639B1" w:rsidP="007F32D5">
            <w:pPr>
              <w:tabs>
                <w:tab w:val="left" w:pos="142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F32D5" w:rsidRPr="007018E2" w:rsidRDefault="007F32D5" w:rsidP="007F32D5">
            <w:pPr>
              <w:tabs>
                <w:tab w:val="left" w:pos="142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 xml:space="preserve">We are also looking at placing a message </w:t>
            </w:r>
            <w:r w:rsidR="0074771B">
              <w:rPr>
                <w:rFonts w:ascii="Arial" w:hAnsi="Arial" w:cs="Arial"/>
                <w:color w:val="FF0000"/>
                <w:sz w:val="24"/>
                <w:szCs w:val="24"/>
              </w:rPr>
              <w:t xml:space="preserve">regarding the engagement of </w:t>
            </w: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 xml:space="preserve">additional members and are </w:t>
            </w:r>
            <w:r w:rsidR="0074771B">
              <w:rPr>
                <w:rFonts w:ascii="Arial" w:hAnsi="Arial" w:cs="Arial"/>
                <w:color w:val="FF0000"/>
                <w:sz w:val="24"/>
                <w:szCs w:val="24"/>
              </w:rPr>
              <w:t xml:space="preserve">also </w:t>
            </w: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>in the process of updating and designing new posters to be put up in our reception areas</w:t>
            </w:r>
            <w:r w:rsidR="00DD3C4D" w:rsidRPr="007018E2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DD3C4D" w:rsidRPr="007018E2" w:rsidRDefault="00DD3C4D" w:rsidP="007F32D5">
            <w:pPr>
              <w:tabs>
                <w:tab w:val="left" w:pos="142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D3C4D" w:rsidRPr="007018E2" w:rsidRDefault="00DD3C4D" w:rsidP="00DD3C4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 xml:space="preserve">The membership of the group is still </w:t>
            </w:r>
            <w:r w:rsidR="00B66A14">
              <w:rPr>
                <w:rFonts w:ascii="Arial" w:hAnsi="Arial" w:cs="Arial"/>
                <w:color w:val="FF0000"/>
                <w:sz w:val="24"/>
                <w:szCs w:val="24"/>
              </w:rPr>
              <w:t xml:space="preserve">low </w:t>
            </w: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>however our list size is growing and we hope to build on our current members in the future</w:t>
            </w:r>
            <w:r w:rsidR="00472E90" w:rsidRPr="007018E2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Pr="007018E2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  <w:p w:rsidR="00DD3C4D" w:rsidRDefault="00DD3C4D" w:rsidP="007F32D5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26E56" w:rsidRDefault="00D26E56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6E56" w:rsidTr="00A96D33">
        <w:trPr>
          <w:trHeight w:val="1769"/>
        </w:trPr>
        <w:tc>
          <w:tcPr>
            <w:tcW w:w="14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sz w:val="20"/>
                <w:lang w:eastAsia="en-US"/>
              </w:rPr>
            </w:pPr>
          </w:p>
          <w:p w:rsidR="00D26E56" w:rsidRDefault="00D26E56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Are there any specific characteristics of your practice population which means that other groups should be included in the PPG?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E2379E">
              <w:rPr>
                <w:rFonts w:ascii="Arial" w:hAnsi="Arial" w:cs="Arial"/>
                <w:sz w:val="24"/>
                <w:szCs w:val="24"/>
              </w:rPr>
              <w:t>E.g</w:t>
            </w:r>
            <w:r>
              <w:rPr>
                <w:rFonts w:ascii="Arial" w:hAnsi="Arial" w:cs="Arial"/>
                <w:sz w:val="24"/>
                <w:szCs w:val="24"/>
              </w:rPr>
              <w:t>. a large student population, significant number of jobseekers, large numbers of nursing homes, or a LGBT community? YES</w:t>
            </w:r>
          </w:p>
          <w:p w:rsidR="00D26E56" w:rsidRDefault="00D26E56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26E56" w:rsidRDefault="00D26E56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answered yes, please outline measures taken to include those specific groups and whether those measures were successful:</w:t>
            </w:r>
          </w:p>
          <w:p w:rsidR="00D26E56" w:rsidRPr="00FB2418" w:rsidRDefault="00D26E56">
            <w:pPr>
              <w:tabs>
                <w:tab w:val="left" w:pos="142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26E56" w:rsidRPr="00FB2418" w:rsidRDefault="00DD3C4D">
            <w:pPr>
              <w:tabs>
                <w:tab w:val="left" w:pos="142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B2418">
              <w:rPr>
                <w:rFonts w:ascii="Arial" w:hAnsi="Arial" w:cs="Arial"/>
                <w:color w:val="FF0000"/>
                <w:sz w:val="24"/>
                <w:szCs w:val="24"/>
              </w:rPr>
              <w:t xml:space="preserve">No - </w:t>
            </w:r>
            <w:r w:rsidR="00D26E56" w:rsidRPr="00FB2418">
              <w:rPr>
                <w:rFonts w:ascii="Arial" w:hAnsi="Arial" w:cs="Arial"/>
                <w:color w:val="FF0000"/>
                <w:sz w:val="24"/>
                <w:szCs w:val="24"/>
              </w:rPr>
              <w:t>We have no specific characteristics of our practice population</w:t>
            </w:r>
            <w:r w:rsidR="00846837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D26E56" w:rsidRDefault="00D26E56">
            <w:pPr>
              <w:tabs>
                <w:tab w:val="left" w:pos="142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26E56" w:rsidRDefault="00D26E56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E56" w:rsidRDefault="00D26E56" w:rsidP="00D26E56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Review of patient feedback</w:t>
      </w:r>
    </w:p>
    <w:p w:rsidR="00511FCC" w:rsidRPr="00511FCC" w:rsidRDefault="00511FCC" w:rsidP="00511FCC">
      <w:pPr>
        <w:tabs>
          <w:tab w:val="left" w:pos="142"/>
        </w:tabs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346" w:type="dxa"/>
        <w:tblInd w:w="108" w:type="dxa"/>
        <w:tblLook w:val="04A0" w:firstRow="1" w:lastRow="0" w:firstColumn="1" w:lastColumn="0" w:noHBand="0" w:noVBand="1"/>
      </w:tblPr>
      <w:tblGrid>
        <w:gridCol w:w="14346"/>
      </w:tblGrid>
      <w:tr w:rsidR="00D26E56" w:rsidTr="00D26E56">
        <w:trPr>
          <w:trHeight w:val="920"/>
        </w:trPr>
        <w:tc>
          <w:tcPr>
            <w:tcW w:w="1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BB2" w:rsidRDefault="00462BB2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Outline the sources of feedback that were reviewed during the year: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0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Pr="002A260D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2A260D">
              <w:rPr>
                <w:rFonts w:ascii="Arial" w:hAnsi="Arial" w:cs="Arial"/>
                <w:color w:val="FF0000"/>
                <w:lang w:eastAsia="en-US"/>
              </w:rPr>
              <w:t>The main focus of the group was:</w:t>
            </w:r>
          </w:p>
          <w:p w:rsidR="00D26E56" w:rsidRPr="002A260D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D26E56" w:rsidRPr="002A260D" w:rsidRDefault="00462BB2">
            <w:pPr>
              <w:pStyle w:val="Default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2A260D">
              <w:rPr>
                <w:rFonts w:ascii="Arial" w:hAnsi="Arial" w:cs="Arial"/>
                <w:color w:val="FF0000"/>
                <w:lang w:eastAsia="en-US"/>
              </w:rPr>
              <w:t xml:space="preserve">Friends and Family Test, </w:t>
            </w:r>
            <w:r w:rsidR="001825E2" w:rsidRPr="002A260D">
              <w:rPr>
                <w:rFonts w:ascii="Arial" w:hAnsi="Arial" w:cs="Arial"/>
                <w:color w:val="FF0000"/>
                <w:lang w:eastAsia="en-US"/>
              </w:rPr>
              <w:t xml:space="preserve">Practice </w:t>
            </w:r>
            <w:r w:rsidRPr="002A260D">
              <w:rPr>
                <w:rFonts w:ascii="Arial" w:hAnsi="Arial" w:cs="Arial"/>
                <w:color w:val="FF0000"/>
                <w:lang w:eastAsia="en-US"/>
              </w:rPr>
              <w:t>Engagement Lead, Suggestion Box, PPG Agendas</w:t>
            </w:r>
          </w:p>
          <w:p w:rsidR="00D26E56" w:rsidRPr="002A260D" w:rsidRDefault="00D26E56" w:rsidP="00F65BB6">
            <w:pPr>
              <w:pStyle w:val="Default"/>
              <w:numPr>
                <w:ilvl w:val="0"/>
                <w:numId w:val="7"/>
              </w:numPr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2A260D">
              <w:rPr>
                <w:rFonts w:ascii="Arial" w:hAnsi="Arial" w:cs="Arial"/>
                <w:color w:val="FF0000"/>
                <w:lang w:eastAsia="en-US"/>
              </w:rPr>
              <w:t>Carers information –</w:t>
            </w:r>
            <w:r w:rsidR="000D6329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2A260D">
              <w:rPr>
                <w:rFonts w:ascii="Arial" w:hAnsi="Arial" w:cs="Arial"/>
                <w:color w:val="FF0000"/>
                <w:lang w:eastAsia="en-US"/>
              </w:rPr>
              <w:t>advertisement of carers support &amp; information available to carers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D26E56" w:rsidTr="00D26E56">
        <w:trPr>
          <w:trHeight w:val="920"/>
        </w:trPr>
        <w:tc>
          <w:tcPr>
            <w:tcW w:w="1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sz w:val="20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How frequently were these reviewed with the PRG?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44295E" w:rsidRPr="00B1748D" w:rsidRDefault="002E6480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B1748D">
              <w:rPr>
                <w:rFonts w:ascii="Arial" w:hAnsi="Arial" w:cs="Arial"/>
                <w:color w:val="FF0000"/>
                <w:lang w:eastAsia="en-US"/>
              </w:rPr>
              <w:t>During 2014</w:t>
            </w:r>
            <w:r w:rsidR="009D601C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>/</w:t>
            </w:r>
            <w:r w:rsidR="009D601C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 xml:space="preserve">2015 the practice held four PPG meetings.  </w:t>
            </w:r>
          </w:p>
          <w:p w:rsidR="0044295E" w:rsidRPr="00B1748D" w:rsidRDefault="0044295E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44295E" w:rsidRPr="00B1748D" w:rsidRDefault="002E6480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B1748D">
              <w:rPr>
                <w:rFonts w:ascii="Arial" w:hAnsi="Arial" w:cs="Arial"/>
                <w:color w:val="FF0000"/>
                <w:lang w:eastAsia="en-US"/>
              </w:rPr>
              <w:t>From 1</w:t>
            </w:r>
            <w:r w:rsidRPr="00B1748D">
              <w:rPr>
                <w:rFonts w:ascii="Arial" w:hAnsi="Arial" w:cs="Arial"/>
                <w:color w:val="FF0000"/>
                <w:vertAlign w:val="superscript"/>
                <w:lang w:eastAsia="en-US"/>
              </w:rPr>
              <w:t>st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 xml:space="preserve"> April 2015 these will take place on a monthly basis. 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511FCC" w:rsidRDefault="00511FCC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</w:tbl>
    <w:p w:rsidR="00D26E56" w:rsidRDefault="00D26E56" w:rsidP="00D26E56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plan priority areas and implementation</w:t>
      </w:r>
    </w:p>
    <w:p w:rsidR="00D26E56" w:rsidRDefault="00D26E56" w:rsidP="00D26E56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  <w:gridCol w:w="32"/>
      </w:tblGrid>
      <w:tr w:rsidR="00D26E56" w:rsidTr="00C84B3B">
        <w:trPr>
          <w:trHeight w:val="555"/>
        </w:trPr>
        <w:tc>
          <w:tcPr>
            <w:tcW w:w="1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AB"/>
            <w:vAlign w:val="center"/>
            <w:hideMark/>
          </w:tcPr>
          <w:p w:rsidR="00D26E56" w:rsidRDefault="00D26E56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lang w:eastAsia="en-US"/>
              </w:rPr>
              <w:t>Priority area 1</w:t>
            </w:r>
          </w:p>
        </w:tc>
      </w:tr>
      <w:tr w:rsidR="00D26E56" w:rsidTr="00C84B3B">
        <w:trPr>
          <w:trHeight w:val="920"/>
        </w:trPr>
        <w:tc>
          <w:tcPr>
            <w:tcW w:w="1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Description of priority area: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Pr="00073437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D26E56" w:rsidRPr="004038C5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4038C5">
              <w:rPr>
                <w:rFonts w:ascii="Arial" w:hAnsi="Arial" w:cs="Arial"/>
                <w:b/>
                <w:color w:val="FF0000"/>
                <w:lang w:eastAsia="en-US"/>
              </w:rPr>
              <w:t xml:space="preserve">GP </w:t>
            </w:r>
            <w:r w:rsidR="00077AA6" w:rsidRPr="004038C5">
              <w:rPr>
                <w:rFonts w:ascii="Arial" w:hAnsi="Arial" w:cs="Arial"/>
                <w:b/>
                <w:color w:val="FF0000"/>
                <w:lang w:eastAsia="en-US"/>
              </w:rPr>
              <w:t xml:space="preserve">Appointments / Waiting Time </w:t>
            </w:r>
            <w:r w:rsidR="00EC224B" w:rsidRPr="004038C5">
              <w:rPr>
                <w:rFonts w:ascii="Arial" w:hAnsi="Arial" w:cs="Arial"/>
                <w:b/>
                <w:color w:val="FF0000"/>
                <w:lang w:eastAsia="en-US"/>
              </w:rPr>
              <w:t>/ Opening Times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D26E56" w:rsidTr="00C84B3B">
        <w:trPr>
          <w:trHeight w:val="920"/>
        </w:trPr>
        <w:tc>
          <w:tcPr>
            <w:tcW w:w="1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What actions were taken to address the priority?</w:t>
            </w:r>
          </w:p>
          <w:p w:rsidR="001B5495" w:rsidRDefault="001B5495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4A18F6" w:rsidRPr="00B1748D" w:rsidRDefault="001B5495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B1748D">
              <w:rPr>
                <w:rFonts w:ascii="Arial" w:hAnsi="Arial" w:cs="Arial"/>
                <w:color w:val="FF0000"/>
                <w:lang w:eastAsia="en-US"/>
              </w:rPr>
              <w:t xml:space="preserve">The practice to ensure that patients are fully aware at all times of </w:t>
            </w:r>
            <w:r w:rsidR="0099130A">
              <w:rPr>
                <w:rFonts w:ascii="Arial" w:hAnsi="Arial" w:cs="Arial"/>
                <w:color w:val="FF0000"/>
                <w:lang w:eastAsia="en-US"/>
              </w:rPr>
              <w:t xml:space="preserve">our various 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 xml:space="preserve">access </w:t>
            </w:r>
            <w:r w:rsidR="0099130A">
              <w:rPr>
                <w:rFonts w:ascii="Arial" w:hAnsi="Arial" w:cs="Arial"/>
                <w:color w:val="FF0000"/>
                <w:lang w:eastAsia="en-US"/>
              </w:rPr>
              <w:t xml:space="preserve">routes and 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>appointment</w:t>
            </w:r>
            <w:r w:rsidR="00471A6A">
              <w:rPr>
                <w:rFonts w:ascii="Arial" w:hAnsi="Arial" w:cs="Arial"/>
                <w:color w:val="FF0000"/>
                <w:lang w:eastAsia="en-US"/>
              </w:rPr>
              <w:t xml:space="preserve"> option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>s</w:t>
            </w:r>
          </w:p>
          <w:p w:rsidR="004A18F6" w:rsidRPr="00B1748D" w:rsidRDefault="004A18F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1C5752" w:rsidRPr="00B1748D" w:rsidRDefault="004A18F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B1748D">
              <w:rPr>
                <w:rFonts w:ascii="Arial" w:hAnsi="Arial" w:cs="Arial"/>
                <w:color w:val="FF0000"/>
                <w:lang w:eastAsia="en-US"/>
              </w:rPr>
              <w:t xml:space="preserve">To look at </w:t>
            </w:r>
            <w:r w:rsidR="00354CF4">
              <w:rPr>
                <w:rFonts w:ascii="Arial" w:hAnsi="Arial" w:cs="Arial"/>
                <w:color w:val="FF0000"/>
                <w:lang w:eastAsia="en-US"/>
              </w:rPr>
              <w:t xml:space="preserve">designing 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>a</w:t>
            </w:r>
            <w:r w:rsidR="004E7CE9">
              <w:rPr>
                <w:rFonts w:ascii="Arial" w:hAnsi="Arial" w:cs="Arial"/>
                <w:color w:val="FF0000"/>
                <w:lang w:eastAsia="en-US"/>
              </w:rPr>
              <w:t>n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 xml:space="preserve"> information sheet to be </w:t>
            </w:r>
            <w:r w:rsidR="00354CF4">
              <w:rPr>
                <w:rFonts w:ascii="Arial" w:hAnsi="Arial" w:cs="Arial"/>
                <w:color w:val="FF0000"/>
                <w:lang w:eastAsia="en-US"/>
              </w:rPr>
              <w:t xml:space="preserve">available within 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>Reception</w:t>
            </w:r>
            <w:r w:rsidR="00307E30">
              <w:rPr>
                <w:rFonts w:ascii="Arial" w:hAnsi="Arial" w:cs="Arial"/>
                <w:color w:val="FF0000"/>
                <w:lang w:eastAsia="en-US"/>
              </w:rPr>
              <w:t xml:space="preserve"> for patients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>.</w:t>
            </w:r>
          </w:p>
          <w:p w:rsidR="001C5752" w:rsidRPr="00B1748D" w:rsidRDefault="001C5752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497AF2" w:rsidRPr="00B1748D" w:rsidRDefault="004E7CE9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All s</w:t>
            </w:r>
            <w:r w:rsidR="001C5752" w:rsidRPr="00B1748D">
              <w:rPr>
                <w:rFonts w:ascii="Arial" w:hAnsi="Arial" w:cs="Arial"/>
                <w:color w:val="FF0000"/>
                <w:lang w:eastAsia="en-US"/>
              </w:rPr>
              <w:t xml:space="preserve">taff 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to </w:t>
            </w:r>
            <w:r w:rsidR="00354CF4">
              <w:rPr>
                <w:rFonts w:ascii="Arial" w:hAnsi="Arial" w:cs="Arial"/>
                <w:color w:val="FF0000"/>
                <w:lang w:eastAsia="en-US"/>
              </w:rPr>
              <w:t xml:space="preserve">be </w:t>
            </w:r>
            <w:r w:rsidR="001C5752" w:rsidRPr="00B1748D">
              <w:rPr>
                <w:rFonts w:ascii="Arial" w:hAnsi="Arial" w:cs="Arial"/>
                <w:color w:val="FF0000"/>
                <w:lang w:eastAsia="en-US"/>
              </w:rPr>
              <w:t>fully inform</w:t>
            </w:r>
            <w:r w:rsidR="00354CF4">
              <w:rPr>
                <w:rFonts w:ascii="Arial" w:hAnsi="Arial" w:cs="Arial"/>
                <w:color w:val="FF0000"/>
                <w:lang w:eastAsia="en-US"/>
              </w:rPr>
              <w:t>ed</w:t>
            </w:r>
            <w:r w:rsidR="001C5752" w:rsidRPr="00B1748D">
              <w:rPr>
                <w:rFonts w:ascii="Arial" w:hAnsi="Arial" w:cs="Arial"/>
                <w:color w:val="FF0000"/>
                <w:lang w:eastAsia="en-US"/>
              </w:rPr>
              <w:t xml:space="preserve"> and take a proactive approach in ensuring this information is relayed to our patients</w:t>
            </w:r>
          </w:p>
          <w:p w:rsidR="00497AF2" w:rsidRPr="00B1748D" w:rsidRDefault="00497AF2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C15200" w:rsidRPr="00B1748D" w:rsidRDefault="00497AF2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B1748D">
              <w:rPr>
                <w:rFonts w:ascii="Arial" w:hAnsi="Arial" w:cs="Arial"/>
                <w:color w:val="FF0000"/>
                <w:lang w:eastAsia="en-US"/>
              </w:rPr>
              <w:t xml:space="preserve">It is difficult to advertise in the format of posters within the practice due to the limited space available </w:t>
            </w:r>
            <w:r w:rsidR="00B86758">
              <w:rPr>
                <w:rFonts w:ascii="Arial" w:hAnsi="Arial" w:cs="Arial"/>
                <w:color w:val="FF0000"/>
                <w:lang w:eastAsia="en-US"/>
              </w:rPr>
              <w:t>(wall / floor)</w:t>
            </w:r>
          </w:p>
          <w:p w:rsidR="00C15200" w:rsidRPr="00B1748D" w:rsidRDefault="00C15200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1B5495" w:rsidRPr="00B1748D" w:rsidRDefault="00C15200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B1748D">
              <w:rPr>
                <w:rFonts w:ascii="Arial" w:hAnsi="Arial" w:cs="Arial"/>
                <w:color w:val="FF0000"/>
                <w:lang w:eastAsia="en-US"/>
              </w:rPr>
              <w:t xml:space="preserve">To </w:t>
            </w:r>
            <w:r w:rsidR="00C0699B">
              <w:rPr>
                <w:rFonts w:ascii="Arial" w:hAnsi="Arial" w:cs="Arial"/>
                <w:color w:val="FF0000"/>
                <w:lang w:eastAsia="en-US"/>
              </w:rPr>
              <w:t xml:space="preserve">review 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>our website</w:t>
            </w:r>
            <w:r w:rsidR="00C0699B">
              <w:rPr>
                <w:rFonts w:ascii="Arial" w:hAnsi="Arial" w:cs="Arial"/>
                <w:color w:val="FF0000"/>
                <w:lang w:eastAsia="en-US"/>
              </w:rPr>
              <w:t xml:space="preserve"> structure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>.</w:t>
            </w:r>
            <w:r w:rsidR="001B5495" w:rsidRPr="00B1748D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</w:p>
          <w:p w:rsidR="00D26E56" w:rsidRPr="00B1748D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D26E56" w:rsidRDefault="00D26E56" w:rsidP="001B0DB7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B1748D">
              <w:rPr>
                <w:rFonts w:ascii="Arial" w:hAnsi="Arial" w:cs="Arial"/>
                <w:color w:val="FF0000"/>
                <w:lang w:eastAsia="en-US"/>
              </w:rPr>
              <w:t>The Group understood that recruitment of GPs was an ongoing problem</w:t>
            </w:r>
            <w:r w:rsidR="00C11841" w:rsidRPr="00B1748D">
              <w:rPr>
                <w:rFonts w:ascii="Arial" w:hAnsi="Arial" w:cs="Arial"/>
                <w:color w:val="FF0000"/>
                <w:lang w:eastAsia="en-US"/>
              </w:rPr>
              <w:t xml:space="preserve"> nationally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>. All agreed that they preferred to see own GP wherever possible althoug</w:t>
            </w:r>
            <w:r w:rsidR="00E16A7D" w:rsidRPr="00B1748D">
              <w:rPr>
                <w:rFonts w:ascii="Arial" w:hAnsi="Arial" w:cs="Arial"/>
                <w:color w:val="FF0000"/>
                <w:lang w:eastAsia="en-US"/>
              </w:rPr>
              <w:t>h f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 xml:space="preserve">ully understood that locums were </w:t>
            </w:r>
            <w:r w:rsidR="00E16A7D" w:rsidRPr="00B1748D">
              <w:rPr>
                <w:rFonts w:ascii="Arial" w:hAnsi="Arial" w:cs="Arial"/>
                <w:color w:val="FF0000"/>
                <w:lang w:eastAsia="en-US"/>
              </w:rPr>
              <w:t xml:space="preserve">required </w:t>
            </w:r>
            <w:r w:rsidR="006E5B92" w:rsidRPr="00B1748D">
              <w:rPr>
                <w:rFonts w:ascii="Arial" w:hAnsi="Arial" w:cs="Arial"/>
                <w:color w:val="FF0000"/>
                <w:lang w:eastAsia="en-US"/>
              </w:rPr>
              <w:t xml:space="preserve">at times.  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 xml:space="preserve">We discussed additional </w:t>
            </w:r>
            <w:r w:rsidR="00343B42" w:rsidRPr="00B1748D">
              <w:rPr>
                <w:rFonts w:ascii="Arial" w:hAnsi="Arial" w:cs="Arial"/>
                <w:color w:val="FF0000"/>
                <w:lang w:eastAsia="en-US"/>
              </w:rPr>
              <w:t xml:space="preserve">appointment 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 xml:space="preserve">sessions which the practice had added </w:t>
            </w:r>
            <w:r w:rsidR="00E16A7D" w:rsidRPr="00B1748D">
              <w:rPr>
                <w:rFonts w:ascii="Arial" w:hAnsi="Arial" w:cs="Arial"/>
                <w:color w:val="FF0000"/>
                <w:lang w:eastAsia="en-US"/>
              </w:rPr>
              <w:t xml:space="preserve">during periods of high demand on the service which were 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>staff</w:t>
            </w:r>
            <w:r w:rsidR="00E16A7D" w:rsidRPr="00B1748D">
              <w:rPr>
                <w:rFonts w:ascii="Arial" w:hAnsi="Arial" w:cs="Arial"/>
                <w:color w:val="FF0000"/>
                <w:lang w:eastAsia="en-US"/>
              </w:rPr>
              <w:t>ed</w:t>
            </w:r>
            <w:r w:rsidRPr="00B1748D">
              <w:rPr>
                <w:rFonts w:ascii="Arial" w:hAnsi="Arial" w:cs="Arial"/>
                <w:color w:val="FF0000"/>
                <w:lang w:eastAsia="en-US"/>
              </w:rPr>
              <w:t xml:space="preserve"> with regular locum GPs</w:t>
            </w:r>
            <w:r w:rsidR="00E16A7D" w:rsidRPr="00B1748D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="00776628" w:rsidRPr="00B1748D">
              <w:rPr>
                <w:rFonts w:ascii="Arial" w:hAnsi="Arial" w:cs="Arial"/>
                <w:color w:val="FF0000"/>
                <w:lang w:eastAsia="en-US"/>
              </w:rPr>
              <w:t xml:space="preserve">in order to ensure continuity of care for our patients wherever possible. </w:t>
            </w:r>
          </w:p>
          <w:p w:rsidR="004101BE" w:rsidRDefault="004101BE" w:rsidP="001B0DB7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4101BE" w:rsidRDefault="004101BE" w:rsidP="001B0DB7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4101BE" w:rsidRDefault="004101BE" w:rsidP="001B0DB7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D26E56" w:rsidTr="00C84B3B">
        <w:trPr>
          <w:trHeight w:val="85"/>
        </w:trPr>
        <w:tc>
          <w:tcPr>
            <w:tcW w:w="1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Result of actions and impact on patients and carers (including how publicised):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BE4F23">
              <w:rPr>
                <w:rFonts w:ascii="Arial" w:hAnsi="Arial" w:cs="Arial"/>
                <w:color w:val="FF0000"/>
                <w:lang w:eastAsia="en-US"/>
              </w:rPr>
              <w:t>Locum to work 2-3 extra sessions</w:t>
            </w:r>
            <w:r w:rsidR="00D67A44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a week. </w:t>
            </w:r>
          </w:p>
          <w:p w:rsidR="00BA6726" w:rsidRPr="00BE4F23" w:rsidRDefault="00BA672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  <w:p w:rsidR="00D26E56" w:rsidRPr="00BE4F23" w:rsidRDefault="00A72F8C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>
              <w:rPr>
                <w:rFonts w:ascii="Arial" w:hAnsi="Arial" w:cs="Arial"/>
                <w:color w:val="FF0000"/>
                <w:lang w:eastAsia="en-US"/>
              </w:rPr>
              <w:t>We a</w:t>
            </w:r>
            <w:r w:rsidR="00D26E56" w:rsidRPr="00BE4F23">
              <w:rPr>
                <w:rFonts w:ascii="Arial" w:hAnsi="Arial" w:cs="Arial"/>
                <w:color w:val="FF0000"/>
                <w:lang w:eastAsia="en-US"/>
              </w:rPr>
              <w:t>greed that it was important that carers were also able to be seen on the same</w:t>
            </w:r>
            <w:r w:rsidR="005E5E30">
              <w:rPr>
                <w:rFonts w:ascii="Arial" w:hAnsi="Arial" w:cs="Arial"/>
                <w:color w:val="FF0000"/>
                <w:lang w:eastAsia="en-US"/>
              </w:rPr>
              <w:t xml:space="preserve"> day</w:t>
            </w:r>
            <w:r w:rsidR="00D26E56" w:rsidRPr="00BE4F23">
              <w:rPr>
                <w:rFonts w:ascii="Arial" w:hAnsi="Arial" w:cs="Arial"/>
                <w:color w:val="FF0000"/>
                <w:lang w:eastAsia="en-US"/>
              </w:rPr>
              <w:t xml:space="preserve"> / at a convenient time for them</w:t>
            </w:r>
          </w:p>
          <w:p w:rsidR="00D26E56" w:rsidRPr="00BE4F23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F31F66" w:rsidRPr="00BE4F23" w:rsidRDefault="00F31F66" w:rsidP="00F31F6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BE4F23">
              <w:rPr>
                <w:rFonts w:ascii="Arial" w:hAnsi="Arial" w:cs="Arial"/>
                <w:color w:val="FF0000"/>
                <w:lang w:eastAsia="en-US"/>
              </w:rPr>
              <w:lastRenderedPageBreak/>
              <w:t>The practice currently opens at 8:45 am – we are in the process of changing this to 8:30am</w:t>
            </w:r>
            <w:r w:rsidR="008D16D7" w:rsidRPr="00BE4F23">
              <w:rPr>
                <w:rFonts w:ascii="Arial" w:hAnsi="Arial" w:cs="Arial"/>
                <w:color w:val="FF0000"/>
                <w:lang w:eastAsia="en-US"/>
              </w:rPr>
              <w:t xml:space="preserve"> in order that the practice is more accessible to our patients. </w:t>
            </w:r>
          </w:p>
          <w:p w:rsidR="009043D7" w:rsidRPr="00BE4F23" w:rsidRDefault="009043D7" w:rsidP="00F31F6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D26E56" w:rsidRDefault="009043D7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 w:rsidRPr="00BE4F23">
              <w:rPr>
                <w:rFonts w:ascii="Arial" w:hAnsi="Arial" w:cs="Arial"/>
                <w:color w:val="FF0000"/>
                <w:lang w:eastAsia="en-US"/>
              </w:rPr>
              <w:t>The group felt that the practice was proactive and responsive in their approach.</w:t>
            </w:r>
            <w:bookmarkStart w:id="0" w:name="_GoBack"/>
            <w:bookmarkEnd w:id="0"/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D26E56" w:rsidTr="00D26E56">
        <w:trPr>
          <w:gridAfter w:val="1"/>
          <w:wAfter w:w="32" w:type="dxa"/>
          <w:trHeight w:val="555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AB"/>
            <w:vAlign w:val="center"/>
            <w:hideMark/>
          </w:tcPr>
          <w:p w:rsidR="00D26E56" w:rsidRDefault="00D26E56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rFonts w:ascii="Arial" w:hAnsi="Arial" w:cs="Arial"/>
                <w:color w:val="FFFFFF" w:themeColor="background1"/>
                <w:lang w:eastAsia="en-US"/>
              </w:rPr>
              <w:t>Priority area 2</w:t>
            </w:r>
          </w:p>
        </w:tc>
      </w:tr>
      <w:tr w:rsidR="00D26E56" w:rsidTr="00D26E56">
        <w:trPr>
          <w:gridAfter w:val="1"/>
          <w:wAfter w:w="32" w:type="dxa"/>
          <w:trHeight w:val="920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Description of priority area: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5E5DBE" w:rsidRPr="003E3735" w:rsidRDefault="0021336B" w:rsidP="005E5DBE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3E3735">
              <w:rPr>
                <w:rFonts w:ascii="Arial" w:hAnsi="Arial" w:cs="Arial"/>
                <w:b/>
                <w:color w:val="FF0000"/>
                <w:lang w:eastAsia="en-US"/>
              </w:rPr>
              <w:t>Friends &amp; Family Test Fee</w:t>
            </w:r>
            <w:r w:rsidR="00296933" w:rsidRPr="003E3735">
              <w:rPr>
                <w:rFonts w:ascii="Arial" w:hAnsi="Arial" w:cs="Arial"/>
                <w:b/>
                <w:color w:val="FF0000"/>
                <w:lang w:eastAsia="en-US"/>
              </w:rPr>
              <w:t>d</w:t>
            </w:r>
            <w:r w:rsidRPr="003E3735">
              <w:rPr>
                <w:rFonts w:ascii="Arial" w:hAnsi="Arial" w:cs="Arial"/>
                <w:b/>
                <w:color w:val="FF0000"/>
                <w:lang w:eastAsia="en-US"/>
              </w:rPr>
              <w:t>back</w:t>
            </w:r>
            <w:r w:rsidR="00576384" w:rsidRPr="003E3735">
              <w:rPr>
                <w:rFonts w:ascii="Arial" w:hAnsi="Arial" w:cs="Arial"/>
                <w:b/>
                <w:color w:val="FF0000"/>
                <w:lang w:eastAsia="en-US"/>
              </w:rPr>
              <w:t xml:space="preserve"> / Patient / Practice Communication</w:t>
            </w:r>
            <w:r w:rsidR="005E5DBE" w:rsidRPr="003E3735">
              <w:rPr>
                <w:rFonts w:ascii="Arial" w:hAnsi="Arial" w:cs="Arial"/>
                <w:b/>
                <w:color w:val="FF0000"/>
                <w:lang w:eastAsia="en-US"/>
              </w:rPr>
              <w:t xml:space="preserve"> / Carers  /  Dementia Friends </w:t>
            </w:r>
          </w:p>
          <w:p w:rsidR="00D26E56" w:rsidRPr="00201CED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D26E56" w:rsidTr="00D26E56">
        <w:trPr>
          <w:gridAfter w:val="1"/>
          <w:wAfter w:w="32" w:type="dxa"/>
          <w:trHeight w:val="920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Pr="00D51E87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auto"/>
                <w:lang w:eastAsia="en-US"/>
              </w:rPr>
            </w:pPr>
            <w:r w:rsidRPr="00D51E87">
              <w:rPr>
                <w:rFonts w:ascii="Arial" w:hAnsi="Arial" w:cs="Arial"/>
                <w:color w:val="auto"/>
                <w:lang w:eastAsia="en-US"/>
              </w:rPr>
              <w:t>What actions were taken to address the priority?</w:t>
            </w:r>
          </w:p>
          <w:p w:rsidR="00D26E56" w:rsidRPr="00BE4F23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D26E56" w:rsidRPr="00BE4F23" w:rsidRDefault="006F28A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Both </w:t>
            </w:r>
            <w:r w:rsidR="00211409">
              <w:rPr>
                <w:rFonts w:ascii="Arial" w:hAnsi="Arial" w:cs="Arial"/>
                <w:color w:val="FF0000"/>
                <w:lang w:eastAsia="en-US"/>
              </w:rPr>
              <w:t xml:space="preserve">new 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and existing patients are being encouraged to provide feedback.  The practice also has a </w:t>
            </w:r>
            <w:r w:rsidR="00D30823">
              <w:rPr>
                <w:rFonts w:ascii="Arial" w:hAnsi="Arial" w:cs="Arial"/>
                <w:color w:val="FF0000"/>
                <w:lang w:eastAsia="en-US"/>
              </w:rPr>
              <w:t>“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>Practice Engagement Lead</w:t>
            </w:r>
            <w:r w:rsidR="00D30823">
              <w:rPr>
                <w:rFonts w:ascii="Arial" w:hAnsi="Arial" w:cs="Arial"/>
                <w:color w:val="FF0000"/>
                <w:lang w:eastAsia="en-US"/>
              </w:rPr>
              <w:t>”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 as well as two members of staff who </w:t>
            </w:r>
            <w:r w:rsidR="008B19BC">
              <w:rPr>
                <w:rFonts w:ascii="Arial" w:hAnsi="Arial" w:cs="Arial"/>
                <w:color w:val="FF0000"/>
                <w:lang w:eastAsia="en-US"/>
              </w:rPr>
              <w:t>have been nominated as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="00590A7A">
              <w:rPr>
                <w:rFonts w:ascii="Arial" w:hAnsi="Arial" w:cs="Arial"/>
                <w:color w:val="FF0000"/>
                <w:lang w:eastAsia="en-US"/>
              </w:rPr>
              <w:t>“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>Friends and Family Test Champions</w:t>
            </w:r>
            <w:r w:rsidR="00590A7A">
              <w:rPr>
                <w:rFonts w:ascii="Arial" w:hAnsi="Arial" w:cs="Arial"/>
                <w:color w:val="FF0000"/>
                <w:lang w:eastAsia="en-US"/>
              </w:rPr>
              <w:t>”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>.</w:t>
            </w:r>
          </w:p>
          <w:p w:rsidR="000350D3" w:rsidRPr="00BE4F23" w:rsidRDefault="000350D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D26E56" w:rsidRPr="00BE4F23" w:rsidRDefault="000350D3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BE4F23">
              <w:rPr>
                <w:rFonts w:ascii="Arial" w:hAnsi="Arial" w:cs="Arial"/>
                <w:color w:val="FF0000"/>
                <w:lang w:eastAsia="en-US"/>
              </w:rPr>
              <w:t>Patients are encourage</w:t>
            </w:r>
            <w:r w:rsidR="00100501">
              <w:rPr>
                <w:rFonts w:ascii="Arial" w:hAnsi="Arial" w:cs="Arial"/>
                <w:color w:val="FF0000"/>
                <w:lang w:eastAsia="en-US"/>
              </w:rPr>
              <w:t>d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 to sign up to </w:t>
            </w:r>
            <w:r w:rsidR="001D24F3">
              <w:rPr>
                <w:rFonts w:ascii="Arial" w:hAnsi="Arial" w:cs="Arial"/>
                <w:color w:val="FF0000"/>
                <w:lang w:eastAsia="en-US"/>
              </w:rPr>
              <w:t>“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>Patient Access</w:t>
            </w:r>
            <w:r w:rsidR="001D24F3">
              <w:rPr>
                <w:rFonts w:ascii="Arial" w:hAnsi="Arial" w:cs="Arial"/>
                <w:color w:val="FF0000"/>
                <w:lang w:eastAsia="en-US"/>
              </w:rPr>
              <w:t>”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="00C627E4">
              <w:rPr>
                <w:rFonts w:ascii="Arial" w:hAnsi="Arial" w:cs="Arial"/>
                <w:color w:val="FF0000"/>
                <w:lang w:eastAsia="en-US"/>
              </w:rPr>
              <w:t xml:space="preserve">- 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>all practice staff routinely ask patients for contact numbers, email address</w:t>
            </w:r>
            <w:r w:rsidR="0048148D">
              <w:rPr>
                <w:rFonts w:ascii="Arial" w:hAnsi="Arial" w:cs="Arial"/>
                <w:color w:val="FF0000"/>
                <w:lang w:eastAsia="en-US"/>
              </w:rPr>
              <w:t>es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 in o</w:t>
            </w:r>
            <w:r w:rsidR="00375717" w:rsidRPr="00BE4F23">
              <w:rPr>
                <w:rFonts w:ascii="Arial" w:hAnsi="Arial" w:cs="Arial"/>
                <w:color w:val="FF0000"/>
                <w:lang w:eastAsia="en-US"/>
              </w:rPr>
              <w:t>r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>der that we can the</w:t>
            </w:r>
            <w:r w:rsidR="0048148D">
              <w:rPr>
                <w:rFonts w:ascii="Arial" w:hAnsi="Arial" w:cs="Arial"/>
                <w:color w:val="FF0000"/>
                <w:lang w:eastAsia="en-US"/>
              </w:rPr>
              <w:t>n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 text message appointment reminders</w:t>
            </w:r>
            <w:r w:rsidR="0048148D">
              <w:rPr>
                <w:rFonts w:ascii="Arial" w:hAnsi="Arial" w:cs="Arial"/>
                <w:color w:val="FF0000"/>
                <w:lang w:eastAsia="en-US"/>
              </w:rPr>
              <w:t xml:space="preserve"> etc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. </w:t>
            </w:r>
          </w:p>
          <w:p w:rsidR="001D752D" w:rsidRPr="00BE4F23" w:rsidRDefault="001D752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1D752D" w:rsidRPr="00BE4F23" w:rsidRDefault="001D752D" w:rsidP="001D752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E4089B">
              <w:rPr>
                <w:rFonts w:ascii="Arial" w:hAnsi="Arial" w:cs="Arial"/>
                <w:color w:val="FF0000"/>
                <w:lang w:eastAsia="en-US"/>
              </w:rPr>
              <w:t>Carers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 – members were generally happy with the </w:t>
            </w:r>
            <w:r w:rsidR="00610844">
              <w:rPr>
                <w:rFonts w:ascii="Arial" w:hAnsi="Arial" w:cs="Arial"/>
                <w:color w:val="FF0000"/>
                <w:lang w:eastAsia="en-US"/>
              </w:rPr>
              <w:t>way in which t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he practice dealt </w:t>
            </w:r>
            <w:r w:rsidR="00160FF8">
              <w:rPr>
                <w:rFonts w:ascii="Arial" w:hAnsi="Arial" w:cs="Arial"/>
                <w:color w:val="FF0000"/>
                <w:lang w:eastAsia="en-US"/>
              </w:rPr>
              <w:t xml:space="preserve">with 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informing carers of </w:t>
            </w:r>
            <w:r w:rsidR="00160FF8">
              <w:rPr>
                <w:rFonts w:ascii="Arial" w:hAnsi="Arial" w:cs="Arial"/>
                <w:color w:val="FF0000"/>
                <w:lang w:eastAsia="en-US"/>
              </w:rPr>
              <w:t xml:space="preserve">the 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>suppor</w:t>
            </w:r>
            <w:r w:rsidR="00160FF8">
              <w:rPr>
                <w:rFonts w:ascii="Arial" w:hAnsi="Arial" w:cs="Arial"/>
                <w:color w:val="FF0000"/>
                <w:lang w:eastAsia="en-US"/>
              </w:rPr>
              <w:t xml:space="preserve">t and 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>help available. One member is a Dementia Friend</w:t>
            </w:r>
            <w:r w:rsidR="0065787B">
              <w:rPr>
                <w:rFonts w:ascii="Arial" w:hAnsi="Arial" w:cs="Arial"/>
                <w:color w:val="FF0000"/>
                <w:lang w:eastAsia="en-US"/>
              </w:rPr>
              <w:t xml:space="preserve">’s Champion 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and has offered to support the practice in this area as well as </w:t>
            </w:r>
            <w:r w:rsidR="0065787B">
              <w:rPr>
                <w:rFonts w:ascii="Arial" w:hAnsi="Arial" w:cs="Arial"/>
                <w:color w:val="FF0000"/>
                <w:lang w:eastAsia="en-US"/>
              </w:rPr>
              <w:t xml:space="preserve">assisting in the deliverance of </w:t>
            </w:r>
            <w:r w:rsidRPr="00BE4F23">
              <w:rPr>
                <w:rFonts w:ascii="Arial" w:hAnsi="Arial" w:cs="Arial"/>
                <w:color w:val="FF0000"/>
                <w:lang w:eastAsia="en-US"/>
              </w:rPr>
              <w:t xml:space="preserve">training for all members of the practice team. </w:t>
            </w:r>
          </w:p>
          <w:p w:rsidR="001D752D" w:rsidRDefault="001D752D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D26E56" w:rsidTr="00D26E56">
        <w:trPr>
          <w:gridAfter w:val="1"/>
          <w:wAfter w:w="32" w:type="dxa"/>
          <w:trHeight w:val="920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Result of actions and impact on patients and carers (including how publicised):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375717" w:rsidRPr="0022481B" w:rsidRDefault="00CE119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632E9B">
              <w:rPr>
                <w:rFonts w:ascii="Arial" w:hAnsi="Arial" w:cs="Arial"/>
                <w:color w:val="FF0000"/>
                <w:sz w:val="40"/>
                <w:szCs w:val="40"/>
                <w:lang w:eastAsia="en-US"/>
              </w:rPr>
              <w:lastRenderedPageBreak/>
              <w:t xml:space="preserve">. 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="00375717" w:rsidRPr="0022481B">
              <w:rPr>
                <w:rFonts w:ascii="Arial" w:hAnsi="Arial" w:cs="Arial"/>
                <w:color w:val="FF0000"/>
                <w:lang w:eastAsia="en-US"/>
              </w:rPr>
              <w:t>We receive possible feedback on a regular basis regarding our website.</w:t>
            </w:r>
          </w:p>
          <w:p w:rsidR="00375717" w:rsidRPr="0022481B" w:rsidRDefault="00375717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D26E56" w:rsidRPr="0022481B" w:rsidRDefault="00CE119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632E9B">
              <w:rPr>
                <w:rFonts w:ascii="Arial" w:hAnsi="Arial" w:cs="Arial"/>
                <w:color w:val="FF0000"/>
                <w:sz w:val="40"/>
                <w:szCs w:val="40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="00375717" w:rsidRPr="0022481B">
              <w:rPr>
                <w:rFonts w:ascii="Arial" w:hAnsi="Arial" w:cs="Arial"/>
                <w:color w:val="FF0000"/>
                <w:lang w:eastAsia="en-US"/>
              </w:rPr>
              <w:t>We have alerts on our clinical system regarding v</w:t>
            </w:r>
            <w:r w:rsidR="00D26E56" w:rsidRPr="0022481B">
              <w:rPr>
                <w:rFonts w:ascii="Arial" w:hAnsi="Arial" w:cs="Arial"/>
                <w:color w:val="FF0000"/>
                <w:lang w:eastAsia="en-US"/>
              </w:rPr>
              <w:t>ulnerable patients</w:t>
            </w:r>
            <w:r w:rsidR="00375717" w:rsidRPr="0022481B">
              <w:rPr>
                <w:rFonts w:ascii="Arial" w:hAnsi="Arial" w:cs="Arial"/>
                <w:color w:val="FF0000"/>
                <w:lang w:eastAsia="en-US"/>
              </w:rPr>
              <w:t>, carers</w:t>
            </w:r>
            <w:r w:rsidR="00F85EDB">
              <w:rPr>
                <w:rFonts w:ascii="Arial" w:hAnsi="Arial" w:cs="Arial"/>
                <w:color w:val="FF0000"/>
                <w:lang w:eastAsia="en-US"/>
              </w:rPr>
              <w:t xml:space="preserve"> etc and </w:t>
            </w:r>
            <w:r w:rsidR="00B33F7E">
              <w:rPr>
                <w:rFonts w:ascii="Arial" w:hAnsi="Arial" w:cs="Arial"/>
                <w:color w:val="FF0000"/>
                <w:lang w:eastAsia="en-US"/>
              </w:rPr>
              <w:t>care plans</w:t>
            </w:r>
            <w:r w:rsidR="00F85EDB">
              <w:rPr>
                <w:rFonts w:ascii="Arial" w:hAnsi="Arial" w:cs="Arial"/>
                <w:color w:val="FF0000"/>
                <w:lang w:eastAsia="en-US"/>
              </w:rPr>
              <w:t xml:space="preserve"> in place</w:t>
            </w:r>
          </w:p>
          <w:p w:rsidR="00B7721D" w:rsidRPr="0022481B" w:rsidRDefault="00B7721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CE119B" w:rsidRPr="0022481B" w:rsidRDefault="00CE119B" w:rsidP="00B7721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szCs w:val="20"/>
                <w:lang w:eastAsia="en-US"/>
              </w:rPr>
            </w:pPr>
            <w:r w:rsidRPr="00632E9B">
              <w:rPr>
                <w:rFonts w:ascii="Arial" w:hAnsi="Arial" w:cs="Arial"/>
                <w:color w:val="FF0000"/>
                <w:sz w:val="40"/>
                <w:szCs w:val="40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="00B7721D" w:rsidRPr="0022481B">
              <w:rPr>
                <w:rFonts w:ascii="Arial" w:hAnsi="Arial" w:cs="Arial"/>
                <w:color w:val="FF0000"/>
                <w:lang w:eastAsia="en-US"/>
              </w:rPr>
              <w:t>Practice to continue advertising carers information and any updates</w:t>
            </w:r>
          </w:p>
          <w:p w:rsidR="00B7721D" w:rsidRDefault="00CE119B" w:rsidP="00B7721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632E9B">
              <w:rPr>
                <w:rFonts w:ascii="Arial" w:hAnsi="Arial" w:cs="Arial"/>
                <w:color w:val="FF0000"/>
                <w:sz w:val="40"/>
                <w:szCs w:val="40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="00B7721D" w:rsidRPr="0022481B">
              <w:rPr>
                <w:rFonts w:ascii="Arial" w:hAnsi="Arial" w:cs="Arial"/>
                <w:color w:val="FF0000"/>
                <w:lang w:eastAsia="en-US"/>
              </w:rPr>
              <w:t>Practice to look at having regular carers  meetings to support our carers</w:t>
            </w:r>
            <w:r w:rsidR="00A72C7A">
              <w:rPr>
                <w:rFonts w:ascii="Arial" w:hAnsi="Arial" w:cs="Arial"/>
                <w:color w:val="FF0000"/>
                <w:lang w:eastAsia="en-US"/>
              </w:rPr>
              <w:t xml:space="preserve"> and health checks</w:t>
            </w:r>
          </w:p>
          <w:p w:rsidR="00CE119B" w:rsidRPr="0022481B" w:rsidRDefault="00CE119B" w:rsidP="00B7721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B7721D" w:rsidRDefault="00CE119B" w:rsidP="00B7721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632E9B">
              <w:rPr>
                <w:rFonts w:ascii="Arial" w:hAnsi="Arial" w:cs="Arial"/>
                <w:color w:val="FF0000"/>
                <w:sz w:val="40"/>
                <w:szCs w:val="40"/>
                <w:lang w:eastAsia="en-US"/>
              </w:rPr>
              <w:t xml:space="preserve">.  </w:t>
            </w:r>
            <w:r w:rsidR="00B7721D" w:rsidRPr="0022481B">
              <w:rPr>
                <w:rFonts w:ascii="Arial" w:hAnsi="Arial" w:cs="Arial"/>
                <w:color w:val="FF0000"/>
                <w:lang w:eastAsia="en-US"/>
              </w:rPr>
              <w:t>Regular information posted to carers as it becomes available</w:t>
            </w:r>
          </w:p>
          <w:p w:rsidR="00CE119B" w:rsidRPr="0022481B" w:rsidRDefault="00CE119B" w:rsidP="00B7721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B7721D" w:rsidRPr="0022481B" w:rsidRDefault="00CE119B" w:rsidP="00B7721D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632E9B">
              <w:rPr>
                <w:rFonts w:ascii="Arial" w:hAnsi="Arial" w:cs="Arial"/>
                <w:color w:val="FF0000"/>
                <w:sz w:val="40"/>
                <w:szCs w:val="40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="00B7721D" w:rsidRPr="0022481B">
              <w:rPr>
                <w:rFonts w:ascii="Arial" w:hAnsi="Arial" w:cs="Arial"/>
                <w:color w:val="FF0000"/>
                <w:lang w:eastAsia="en-US"/>
              </w:rPr>
              <w:t>Leaflets for carers of patients with dementia made available in reception waiting areas</w:t>
            </w:r>
          </w:p>
          <w:p w:rsidR="00B7721D" w:rsidRDefault="00B7721D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</w:tbl>
    <w:p w:rsidR="000B51A7" w:rsidRDefault="000B51A7" w:rsidP="00D26E56">
      <w:pPr>
        <w:rPr>
          <w:rFonts w:ascii="Arial" w:eastAsia="Times New Roman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D26E56" w:rsidTr="00D26E56">
        <w:trPr>
          <w:trHeight w:val="555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2AB"/>
            <w:vAlign w:val="center"/>
            <w:hideMark/>
          </w:tcPr>
          <w:p w:rsidR="00D26E56" w:rsidRDefault="00D26E56">
            <w:pPr>
              <w:pStyle w:val="NumberedContent"/>
              <w:numPr>
                <w:ilvl w:val="0"/>
                <w:numId w:val="0"/>
              </w:numPr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lang w:eastAsia="en-US"/>
              </w:rPr>
              <w:t>Priority area 3</w:t>
            </w:r>
          </w:p>
        </w:tc>
      </w:tr>
      <w:tr w:rsidR="00D26E56" w:rsidTr="00D26E56">
        <w:trPr>
          <w:trHeight w:val="920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Description of priority area:</w:t>
            </w:r>
          </w:p>
          <w:p w:rsidR="00D26E56" w:rsidRPr="0022481B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D26E56" w:rsidRDefault="00E32CAF" w:rsidP="00FE13CF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 w:rsidRPr="001C57EB">
              <w:rPr>
                <w:rFonts w:ascii="Arial" w:hAnsi="Arial" w:cs="Arial"/>
                <w:b/>
                <w:color w:val="FF0000"/>
                <w:lang w:eastAsia="en-US"/>
              </w:rPr>
              <w:t xml:space="preserve">PPG Engagement </w:t>
            </w:r>
            <w:r w:rsidR="00D26E56" w:rsidRPr="001C57EB">
              <w:rPr>
                <w:rFonts w:ascii="Arial" w:hAnsi="Arial" w:cs="Arial"/>
                <w:b/>
                <w:color w:val="FF0000"/>
                <w:lang w:eastAsia="en-US"/>
              </w:rPr>
              <w:t xml:space="preserve"> </w:t>
            </w:r>
          </w:p>
        </w:tc>
      </w:tr>
      <w:tr w:rsidR="00D26E56" w:rsidTr="00D26E56">
        <w:trPr>
          <w:trHeight w:val="920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What actions were taken to address the priority?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54306D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 w:rsidRPr="0054306D">
              <w:rPr>
                <w:rFonts w:ascii="Arial" w:hAnsi="Arial" w:cs="Arial"/>
                <w:color w:val="FF0000"/>
                <w:lang w:eastAsia="en-US"/>
              </w:rPr>
              <w:t xml:space="preserve">To implement a “virtual group” and actively encourage a wide selection of our patients to participate in this area. 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D26E56" w:rsidTr="00D26E56">
        <w:trPr>
          <w:trHeight w:val="920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Result of actions and impact on patients and carers (including how publicised):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91242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 w:rsidRPr="00CC6014">
              <w:rPr>
                <w:rFonts w:ascii="Arial" w:hAnsi="Arial" w:cs="Arial"/>
                <w:color w:val="FF0000"/>
              </w:rPr>
              <w:lastRenderedPageBreak/>
              <w:t>The PPG to continually develop into an active group and meet to formulate a joint Practice</w:t>
            </w:r>
            <w:r w:rsidR="00FE34AF">
              <w:rPr>
                <w:rFonts w:ascii="Arial" w:hAnsi="Arial" w:cs="Arial"/>
                <w:color w:val="FF0000"/>
              </w:rPr>
              <w:t xml:space="preserve"> - </w:t>
            </w:r>
            <w:r w:rsidRPr="00CC6014">
              <w:rPr>
                <w:rFonts w:ascii="Arial" w:hAnsi="Arial" w:cs="Arial"/>
                <w:color w:val="FF0000"/>
              </w:rPr>
              <w:t xml:space="preserve">PPG </w:t>
            </w:r>
            <w:r w:rsidR="00FE34AF">
              <w:rPr>
                <w:rFonts w:ascii="Arial" w:hAnsi="Arial" w:cs="Arial"/>
                <w:color w:val="FF0000"/>
              </w:rPr>
              <w:t>A</w:t>
            </w:r>
            <w:r w:rsidRPr="00CC6014">
              <w:rPr>
                <w:rFonts w:ascii="Arial" w:hAnsi="Arial" w:cs="Arial"/>
                <w:color w:val="FF0000"/>
              </w:rPr>
              <w:t xml:space="preserve">ction </w:t>
            </w:r>
            <w:r w:rsidR="00FE34AF">
              <w:rPr>
                <w:rFonts w:ascii="Arial" w:hAnsi="Arial" w:cs="Arial"/>
                <w:color w:val="FF0000"/>
              </w:rPr>
              <w:t>P</w:t>
            </w:r>
            <w:r w:rsidRPr="00CC6014">
              <w:rPr>
                <w:rFonts w:ascii="Arial" w:hAnsi="Arial" w:cs="Arial"/>
                <w:color w:val="FF0000"/>
              </w:rPr>
              <w:t>lan for 2015</w:t>
            </w:r>
            <w:r w:rsidR="00FE34AF">
              <w:rPr>
                <w:rFonts w:ascii="Arial" w:hAnsi="Arial" w:cs="Arial"/>
                <w:color w:val="FF0000"/>
              </w:rPr>
              <w:t xml:space="preserve"> </w:t>
            </w:r>
            <w:r w:rsidRPr="00CC6014">
              <w:rPr>
                <w:rFonts w:ascii="Arial" w:hAnsi="Arial" w:cs="Arial"/>
                <w:color w:val="FF0000"/>
              </w:rPr>
              <w:t>/</w:t>
            </w:r>
            <w:r w:rsidR="00FE34AF">
              <w:rPr>
                <w:rFonts w:ascii="Arial" w:hAnsi="Arial" w:cs="Arial"/>
                <w:color w:val="FF0000"/>
              </w:rPr>
              <w:t xml:space="preserve"> </w:t>
            </w:r>
            <w:r w:rsidRPr="00CC6014">
              <w:rPr>
                <w:rFonts w:ascii="Arial" w:hAnsi="Arial" w:cs="Arial"/>
                <w:color w:val="FF0000"/>
              </w:rPr>
              <w:t xml:space="preserve">2016 on the basis of patient suggestions covering a wide variety of </w:t>
            </w:r>
            <w:r w:rsidR="00FE34AF">
              <w:rPr>
                <w:rFonts w:ascii="Arial" w:hAnsi="Arial" w:cs="Arial"/>
                <w:color w:val="FF0000"/>
              </w:rPr>
              <w:t>topic</w:t>
            </w:r>
            <w:r w:rsidRPr="00CC6014">
              <w:rPr>
                <w:rFonts w:ascii="Arial" w:hAnsi="Arial" w:cs="Arial"/>
                <w:color w:val="FF0000"/>
              </w:rPr>
              <w:t>s.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</w:tbl>
    <w:p w:rsidR="00A27CFB" w:rsidRDefault="00A27CFB" w:rsidP="00D26E56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</w:p>
    <w:p w:rsidR="00D26E56" w:rsidRDefault="00D26E56" w:rsidP="00D26E56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on previous years</w:t>
      </w:r>
    </w:p>
    <w:p w:rsidR="00D26E56" w:rsidRDefault="00D26E56" w:rsidP="00D26E56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b/>
        </w:rPr>
      </w:pPr>
    </w:p>
    <w:p w:rsidR="00D26E56" w:rsidRDefault="00D26E56" w:rsidP="00D26E56">
      <w:pPr>
        <w:pStyle w:val="ListParagraph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participated in this scheme for more than one year, outline progress made on issues raised in the previous year(s):</w:t>
      </w:r>
    </w:p>
    <w:p w:rsidR="00D26E56" w:rsidRDefault="00D26E56" w:rsidP="00D26E56">
      <w:pPr>
        <w:tabs>
          <w:tab w:val="left" w:pos="142"/>
        </w:tabs>
        <w:rPr>
          <w:rFonts w:ascii="Arial" w:hAnsi="Arial" w:cs="Arial"/>
          <w:sz w:val="24"/>
          <w:szCs w:val="24"/>
        </w:rPr>
      </w:pPr>
      <w:r>
        <w:rPr>
          <w:rFonts w:ascii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108585</wp:posOffset>
                </wp:positionV>
                <wp:extent cx="8905240" cy="4429760"/>
                <wp:effectExtent l="0" t="0" r="1016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05240" cy="442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337" w:rsidRPr="00A85A8F" w:rsidRDefault="00CA3337" w:rsidP="00ED2BD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In previous years the practice did not have a PPG in place.  </w:t>
                            </w:r>
                          </w:p>
                          <w:p w:rsidR="006F3FD8" w:rsidRPr="00A85A8F" w:rsidRDefault="00CA3337" w:rsidP="00ED2BD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Following implementation of the group the number of members </w:t>
                            </w:r>
                            <w:r w:rsidR="006F3FD8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still remains </w:t>
                            </w:r>
                            <w:r w:rsidR="002E633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at a </w:t>
                            </w:r>
                            <w:r w:rsidR="001A6FF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low </w:t>
                            </w:r>
                            <w:r w:rsidR="002E633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level.  H</w:t>
                            </w:r>
                            <w:r w:rsidR="006F3FD8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owever the members involved are encourage</w:t>
                            </w:r>
                            <w:r w:rsidR="000F4A2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="006F3FD8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to contribute to the group / running of the practice and we feel that by increasing </w:t>
                            </w:r>
                            <w:r w:rsidR="004523DA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the frequency of </w:t>
                            </w:r>
                            <w:r w:rsidR="006F3FD8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our meetings to monthly </w:t>
                            </w:r>
                            <w:r w:rsidR="0076276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from </w:t>
                            </w:r>
                            <w:r w:rsidR="006F3FD8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2015 / 2016 onwards </w:t>
                            </w:r>
                            <w:r w:rsidR="001F73B1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6F3FD8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is going to be the start of a successful </w:t>
                            </w:r>
                            <w:r w:rsidR="003F724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venture for the practice</w:t>
                            </w:r>
                            <w:r w:rsidR="00094B0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.  We </w:t>
                            </w:r>
                            <w:r w:rsidR="006F3FD8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look forward to not only working with our current members but would also like to engage a wider audience </w:t>
                            </w:r>
                            <w:r w:rsidR="003F724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to enable th</w:t>
                            </w:r>
                            <w:r w:rsidR="006F3FD8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e practice </w:t>
                            </w:r>
                            <w:r w:rsidR="003F7249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to go from strength to strength.</w:t>
                            </w:r>
                          </w:p>
                          <w:p w:rsidR="00ED2BD5" w:rsidRPr="00A85A8F" w:rsidRDefault="00ED2BD5" w:rsidP="00ED2BD5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The practice wishes to have an active group in place and aims to:</w:t>
                            </w:r>
                          </w:p>
                          <w:p w:rsidR="00ED2BD5" w:rsidRPr="00A85A8F" w:rsidRDefault="00ED2BD5" w:rsidP="00ED2BD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meet face to face on a monthly basis</w:t>
                            </w:r>
                          </w:p>
                          <w:p w:rsidR="00ED2BD5" w:rsidRPr="00A85A8F" w:rsidRDefault="00ED2BD5" w:rsidP="00ED2BD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consult on a wide variety of subjects  </w:t>
                            </w:r>
                          </w:p>
                          <w:p w:rsidR="006B6636" w:rsidRPr="00A85A8F" w:rsidRDefault="006B6636" w:rsidP="00D26E56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FFT has played an important role for us since implementation in December 2014</w:t>
                            </w:r>
                            <w:r w:rsidR="00DC7D93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by helping us to improve continuity of care.  </w:t>
                            </w: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6E56" w:rsidRPr="00A85A8F" w:rsidRDefault="00D26E56" w:rsidP="00D26E56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Text messaging of appointment reminders </w:t>
                            </w:r>
                            <w:r w:rsidR="00B04566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w</w:t>
                            </w: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as introduced and w</w:t>
                            </w:r>
                            <w:r w:rsidR="00B04566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hich wo</w:t>
                            </w: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rks well.</w:t>
                            </w:r>
                          </w:p>
                          <w:p w:rsidR="00B04566" w:rsidRPr="00A85A8F" w:rsidRDefault="00B04566" w:rsidP="00B04566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Text messaging regarding blood results has been well received which has resulted in clearer understanding for </w:t>
                            </w:r>
                            <w:r w:rsidR="004373E0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patients</w:t>
                            </w:r>
                            <w:r w:rsidR="004373E0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blood tests are received and reported on. </w:t>
                            </w:r>
                          </w:p>
                          <w:p w:rsidR="00D26E56" w:rsidRPr="00A85A8F" w:rsidRDefault="00B04566" w:rsidP="00D26E56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Electronic prescribing is</w:t>
                            </w:r>
                            <w:r w:rsidR="00AB5F80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also</w:t>
                            </w: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in place</w:t>
                            </w:r>
                            <w:r w:rsidR="00B046D0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26E56" w:rsidRPr="00A85A8F" w:rsidRDefault="007B140E" w:rsidP="00D26E56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Staff training also plays an important par</w:t>
                            </w:r>
                            <w:r w:rsidR="003922B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="00DA5E15" w:rsidRPr="00A85A8F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– our actions demonstrate improvement via patient feedback </w:t>
                            </w:r>
                          </w:p>
                          <w:p w:rsidR="00E1236A" w:rsidRDefault="00E1236A" w:rsidP="00D26E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1236A" w:rsidRPr="007B140E" w:rsidRDefault="00E1236A" w:rsidP="00D26E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.4pt;margin-top:8.55pt;width:701.2pt;height:3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CA3337" w:rsidRPr="00A85A8F" w:rsidRDefault="00CA3337" w:rsidP="00ED2BD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In previous years the practice did not have a PPG in place.  </w:t>
                      </w:r>
                    </w:p>
                    <w:p w:rsidR="006F3FD8" w:rsidRPr="00A85A8F" w:rsidRDefault="00CA3337" w:rsidP="00ED2BD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Following implementation of the group the number of members </w:t>
                      </w:r>
                      <w:r w:rsidR="006F3FD8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still remains </w:t>
                      </w:r>
                      <w:r w:rsidR="002E633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at a </w:t>
                      </w:r>
                      <w:r w:rsidR="001A6FF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low </w:t>
                      </w:r>
                      <w:r w:rsidR="002E633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level.  H</w:t>
                      </w:r>
                      <w:r w:rsidR="006F3FD8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owever the members involved are encourage</w:t>
                      </w:r>
                      <w:r w:rsidR="000F4A2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d</w:t>
                      </w:r>
                      <w:r w:rsidR="006F3FD8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to contribute to the group / running of the practice and we feel that by increasing </w:t>
                      </w:r>
                      <w:r w:rsidR="004523DA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the frequency of </w:t>
                      </w:r>
                      <w:r w:rsidR="006F3FD8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our meetings to monthly </w:t>
                      </w:r>
                      <w:r w:rsidR="0076276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from </w:t>
                      </w:r>
                      <w:r w:rsidR="006F3FD8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2015 / 2016 onwards </w:t>
                      </w:r>
                      <w:r w:rsidR="001F73B1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this </w:t>
                      </w:r>
                      <w:r w:rsidR="006F3FD8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is going to be the start of a successful </w:t>
                      </w:r>
                      <w:r w:rsidR="003F724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venture for the practice</w:t>
                      </w:r>
                      <w:r w:rsidR="00094B0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.  We </w:t>
                      </w:r>
                      <w:r w:rsidR="006F3FD8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look forward to not only working with our current members but would also like to engage a wider audience </w:t>
                      </w:r>
                      <w:r w:rsidR="003F724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to enable th</w:t>
                      </w:r>
                      <w:r w:rsidR="006F3FD8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e practice </w:t>
                      </w:r>
                      <w:r w:rsidR="003F7249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to go from strength to strength.</w:t>
                      </w:r>
                    </w:p>
                    <w:p w:rsidR="00ED2BD5" w:rsidRPr="00A85A8F" w:rsidRDefault="00ED2BD5" w:rsidP="00ED2BD5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The practice wishes to have an active group in place and aims to:</w:t>
                      </w:r>
                    </w:p>
                    <w:p w:rsidR="00ED2BD5" w:rsidRPr="00A85A8F" w:rsidRDefault="00ED2BD5" w:rsidP="00ED2BD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meet face to face on a monthly basis</w:t>
                      </w:r>
                    </w:p>
                    <w:p w:rsidR="00ED2BD5" w:rsidRPr="00A85A8F" w:rsidRDefault="00ED2BD5" w:rsidP="00ED2BD5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consult on a wide variety of subjects  </w:t>
                      </w:r>
                    </w:p>
                    <w:p w:rsidR="006B6636" w:rsidRPr="00A85A8F" w:rsidRDefault="006B6636" w:rsidP="00D26E56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FFT has played an important role for us since implementation in December 2014</w:t>
                      </w:r>
                      <w:r w:rsidR="00DC7D93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by helping us to improve continuity of care.  </w:t>
                      </w: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6E56" w:rsidRPr="00A85A8F" w:rsidRDefault="00D26E56" w:rsidP="00D26E56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Text messaging of appointment reminders </w:t>
                      </w:r>
                      <w:r w:rsidR="00B04566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w</w:t>
                      </w: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as introduced and w</w:t>
                      </w:r>
                      <w:r w:rsidR="00B04566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hich wo</w:t>
                      </w: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rks well.</w:t>
                      </w:r>
                    </w:p>
                    <w:p w:rsidR="00B04566" w:rsidRPr="00A85A8F" w:rsidRDefault="00B04566" w:rsidP="00B04566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Text messaging regarding blood results has been well received which has resulted in clearer understanding for </w:t>
                      </w:r>
                      <w:r w:rsidR="004373E0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our </w:t>
                      </w: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patients</w:t>
                      </w:r>
                      <w:r w:rsidR="004373E0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blood tests are received and reported on. </w:t>
                      </w:r>
                    </w:p>
                    <w:p w:rsidR="00D26E56" w:rsidRPr="00A85A8F" w:rsidRDefault="00B04566" w:rsidP="00D26E56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Electronic prescribing is</w:t>
                      </w:r>
                      <w:r w:rsidR="00AB5F80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also</w:t>
                      </w: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in place</w:t>
                      </w:r>
                      <w:r w:rsidR="00B046D0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26E56" w:rsidRPr="00A85A8F" w:rsidRDefault="007B140E" w:rsidP="00D26E56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Staff training also plays an important par</w:t>
                      </w:r>
                      <w:r w:rsidR="003922B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="00DA5E15" w:rsidRPr="00A85A8F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– our actions demonstrate improvement via patient feedback </w:t>
                      </w:r>
                    </w:p>
                    <w:p w:rsidR="00E1236A" w:rsidRDefault="00E1236A" w:rsidP="00D26E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1236A" w:rsidRPr="007B140E" w:rsidRDefault="00E1236A" w:rsidP="00D26E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br w:type="page"/>
      </w:r>
    </w:p>
    <w:p w:rsidR="00D26E56" w:rsidRDefault="00D26E56" w:rsidP="00D26E56">
      <w:pPr>
        <w:pStyle w:val="ListParagraph"/>
        <w:numPr>
          <w:ilvl w:val="0"/>
          <w:numId w:val="2"/>
        </w:numPr>
        <w:tabs>
          <w:tab w:val="left" w:pos="142"/>
        </w:tabs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PPG Sign Off</w:t>
      </w:r>
    </w:p>
    <w:p w:rsidR="00D26E56" w:rsidRDefault="00D26E56" w:rsidP="00D26E56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55" w:type="dxa"/>
        <w:tblInd w:w="250" w:type="dxa"/>
        <w:tblLook w:val="04A0" w:firstRow="1" w:lastRow="0" w:firstColumn="1" w:lastColumn="0" w:noHBand="0" w:noVBand="1"/>
      </w:tblPr>
      <w:tblGrid>
        <w:gridCol w:w="14055"/>
      </w:tblGrid>
      <w:tr w:rsidR="00D26E56" w:rsidTr="00D26E56">
        <w:trPr>
          <w:trHeight w:val="920"/>
        </w:trPr>
        <w:tc>
          <w:tcPr>
            <w:tcW w:w="1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Report signed off by PPG: </w:t>
            </w:r>
            <w:r w:rsidR="00DB30B6">
              <w:rPr>
                <w:rFonts w:ascii="Arial" w:hAnsi="Arial" w:cs="Arial"/>
                <w:lang w:eastAsia="en-US"/>
              </w:rPr>
              <w:t xml:space="preserve"> </w:t>
            </w:r>
            <w:r w:rsidRPr="00A85A8F">
              <w:rPr>
                <w:rFonts w:ascii="Arial" w:hAnsi="Arial" w:cs="Arial"/>
                <w:color w:val="FF0000"/>
                <w:lang w:eastAsia="en-US"/>
              </w:rPr>
              <w:t>YES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Date of sign off: </w:t>
            </w:r>
            <w:r w:rsidR="00482C0D">
              <w:rPr>
                <w:rFonts w:ascii="Arial" w:hAnsi="Arial" w:cs="Arial"/>
                <w:lang w:eastAsia="en-US"/>
              </w:rPr>
              <w:t xml:space="preserve">                 </w:t>
            </w:r>
            <w:r w:rsidR="00DB30B6">
              <w:rPr>
                <w:rFonts w:ascii="Arial" w:hAnsi="Arial" w:cs="Arial"/>
                <w:lang w:eastAsia="en-US"/>
              </w:rPr>
              <w:t xml:space="preserve"> </w:t>
            </w:r>
            <w:r w:rsidR="00482C0D" w:rsidRPr="00482C0D">
              <w:rPr>
                <w:rFonts w:ascii="Arial" w:hAnsi="Arial" w:cs="Arial"/>
                <w:color w:val="FF0000"/>
                <w:lang w:eastAsia="en-US"/>
              </w:rPr>
              <w:t>24.03.2015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  <w:tr w:rsidR="00D26E56" w:rsidTr="00D26E56">
        <w:trPr>
          <w:trHeight w:val="920"/>
        </w:trPr>
        <w:tc>
          <w:tcPr>
            <w:tcW w:w="1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7840E6" w:rsidRDefault="00D26E56" w:rsidP="007840E6">
            <w:pPr>
              <w:pStyle w:val="Default"/>
              <w:tabs>
                <w:tab w:val="left" w:pos="142"/>
              </w:tabs>
              <w:rPr>
                <w:rFonts w:ascii="Arial" w:hAnsi="Arial" w:cs="Arial"/>
                <w:b/>
                <w:color w:val="auto"/>
                <w:sz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How has the practice engaged with the PPG:</w:t>
            </w:r>
            <w:r w:rsidR="00E42000">
              <w:rPr>
                <w:rFonts w:ascii="Arial" w:hAnsi="Arial" w:cs="Arial"/>
                <w:lang w:eastAsia="en-US"/>
              </w:rPr>
              <w:t xml:space="preserve">  </w:t>
            </w:r>
            <w:r w:rsidR="00E42000" w:rsidRPr="00F02BAF">
              <w:rPr>
                <w:rFonts w:ascii="Arial" w:hAnsi="Arial" w:cs="Arial"/>
                <w:color w:val="FF0000"/>
                <w:lang w:eastAsia="en-US"/>
              </w:rPr>
              <w:t xml:space="preserve">via face to face, email, verbal 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How has the practice made efforts to engage with seldom heard groups in the practice population?</w:t>
            </w:r>
          </w:p>
          <w:p w:rsidR="00E01965" w:rsidRPr="00F02BAF" w:rsidRDefault="00E01965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C50AAB" w:rsidRPr="00F02BAF" w:rsidRDefault="00C50AAB" w:rsidP="00C50AA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2BAF">
              <w:rPr>
                <w:rFonts w:ascii="Arial" w:hAnsi="Arial" w:cs="Arial"/>
                <w:color w:val="FF0000"/>
                <w:sz w:val="24"/>
                <w:szCs w:val="24"/>
              </w:rPr>
              <w:t>The practice has tried to ensure the group reflects the views of registered p</w:t>
            </w:r>
            <w:r w:rsidR="001851B1">
              <w:rPr>
                <w:rFonts w:ascii="Arial" w:hAnsi="Arial" w:cs="Arial"/>
                <w:color w:val="FF0000"/>
                <w:sz w:val="24"/>
                <w:szCs w:val="24"/>
              </w:rPr>
              <w:t>a</w:t>
            </w:r>
            <w:r w:rsidRPr="00F02BAF">
              <w:rPr>
                <w:rFonts w:ascii="Arial" w:hAnsi="Arial" w:cs="Arial"/>
                <w:color w:val="FF0000"/>
                <w:sz w:val="24"/>
                <w:szCs w:val="24"/>
              </w:rPr>
              <w:t>t</w:t>
            </w:r>
            <w:r w:rsidR="001851B1">
              <w:rPr>
                <w:rFonts w:ascii="Arial" w:hAnsi="Arial" w:cs="Arial"/>
                <w:color w:val="FF0000"/>
                <w:sz w:val="24"/>
                <w:szCs w:val="24"/>
              </w:rPr>
              <w:t>ient</w:t>
            </w:r>
            <w:r w:rsidR="00C95D5F">
              <w:rPr>
                <w:rFonts w:ascii="Arial" w:hAnsi="Arial" w:cs="Arial"/>
                <w:color w:val="FF0000"/>
                <w:sz w:val="24"/>
                <w:szCs w:val="24"/>
              </w:rPr>
              <w:t>s</w:t>
            </w:r>
            <w:r w:rsidRPr="00F02BAF">
              <w:rPr>
                <w:rFonts w:ascii="Arial" w:hAnsi="Arial" w:cs="Arial"/>
                <w:color w:val="FF0000"/>
                <w:sz w:val="24"/>
                <w:szCs w:val="24"/>
              </w:rPr>
              <w:t>:</w:t>
            </w:r>
          </w:p>
          <w:p w:rsidR="00E01965" w:rsidRPr="00F02BAF" w:rsidRDefault="00E01965" w:rsidP="00C50AAB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50AAB" w:rsidRPr="00F02BAF" w:rsidRDefault="00C50AAB" w:rsidP="00C50AAB">
            <w:pPr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2BAF">
              <w:rPr>
                <w:rFonts w:ascii="Arial" w:hAnsi="Arial" w:cs="Arial"/>
                <w:color w:val="FF0000"/>
                <w:sz w:val="24"/>
                <w:szCs w:val="24"/>
              </w:rPr>
              <w:t>By talking to patients when they attend the surgery- in the waiting room and during consultations</w:t>
            </w:r>
          </w:p>
          <w:p w:rsidR="00940C08" w:rsidRPr="00F02BAF" w:rsidRDefault="00940C08" w:rsidP="00C50AAB">
            <w:pPr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2BAF">
              <w:rPr>
                <w:rFonts w:ascii="Arial" w:hAnsi="Arial" w:cs="Arial"/>
                <w:color w:val="FF0000"/>
                <w:sz w:val="24"/>
                <w:szCs w:val="24"/>
              </w:rPr>
              <w:t>By Practice Engagement Lead</w:t>
            </w:r>
          </w:p>
          <w:p w:rsidR="00C50AAB" w:rsidRPr="00F02BAF" w:rsidRDefault="00940C08" w:rsidP="00C50AAB">
            <w:pPr>
              <w:numPr>
                <w:ilvl w:val="0"/>
                <w:numId w:val="4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02BAF">
              <w:rPr>
                <w:rFonts w:ascii="Arial" w:hAnsi="Arial" w:cs="Arial"/>
                <w:color w:val="FF0000"/>
                <w:sz w:val="24"/>
                <w:szCs w:val="24"/>
              </w:rPr>
              <w:t xml:space="preserve">FFT Champions </w:t>
            </w:r>
          </w:p>
          <w:p w:rsidR="00C50AAB" w:rsidRPr="00F02BAF" w:rsidRDefault="00C50AAB" w:rsidP="00C50AA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02BAF">
              <w:rPr>
                <w:rFonts w:ascii="Arial" w:hAnsi="Arial" w:cs="Arial"/>
                <w:color w:val="FF0000"/>
                <w:sz w:val="24"/>
                <w:szCs w:val="24"/>
              </w:rPr>
              <w:t xml:space="preserve">By reviewing the membership from time to time and targeting </w:t>
            </w:r>
            <w:r w:rsidR="00C715DE" w:rsidRPr="00F02BAF">
              <w:rPr>
                <w:rFonts w:ascii="Arial" w:hAnsi="Arial" w:cs="Arial"/>
                <w:color w:val="FF0000"/>
                <w:sz w:val="24"/>
                <w:szCs w:val="24"/>
              </w:rPr>
              <w:t>under</w:t>
            </w:r>
            <w:r w:rsidR="001C5B46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C715DE" w:rsidRPr="00F02BAF">
              <w:rPr>
                <w:rFonts w:ascii="Arial" w:hAnsi="Arial" w:cs="Arial"/>
                <w:color w:val="FF0000"/>
                <w:sz w:val="24"/>
                <w:szCs w:val="24"/>
              </w:rPr>
              <w:t>represented</w:t>
            </w:r>
            <w:r w:rsidRPr="00F02BAF">
              <w:rPr>
                <w:rFonts w:ascii="Arial" w:hAnsi="Arial" w:cs="Arial"/>
                <w:color w:val="FF0000"/>
                <w:sz w:val="24"/>
                <w:szCs w:val="24"/>
              </w:rPr>
              <w:t xml:space="preserve"> groups</w:t>
            </w:r>
          </w:p>
          <w:p w:rsidR="00C50AAB" w:rsidRDefault="00C50AAB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Has the practice received patient and carer feedback from a variety of sources?</w:t>
            </w:r>
          </w:p>
          <w:p w:rsidR="00C50AAB" w:rsidRDefault="00C50AAB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43445B" w:rsidRPr="00F02BAF" w:rsidRDefault="0043445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F02BAF">
              <w:rPr>
                <w:rFonts w:ascii="Arial" w:hAnsi="Arial" w:cs="Arial"/>
                <w:color w:val="FF0000"/>
                <w:lang w:eastAsia="en-US"/>
              </w:rPr>
              <w:t>As detailed above</w:t>
            </w:r>
            <w:r w:rsidR="00BE7913">
              <w:rPr>
                <w:rFonts w:ascii="Arial" w:hAnsi="Arial" w:cs="Arial"/>
                <w:color w:val="FF0000"/>
                <w:lang w:eastAsia="en-US"/>
              </w:rPr>
              <w:t>.</w:t>
            </w:r>
          </w:p>
          <w:p w:rsidR="0043445B" w:rsidRPr="00F02BAF" w:rsidRDefault="0043445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506314" w:rsidRPr="00F02BAF" w:rsidRDefault="00506314" w:rsidP="00506314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szCs w:val="20"/>
                <w:lang w:eastAsia="en-US"/>
              </w:rPr>
            </w:pPr>
            <w:r w:rsidRPr="00F02BAF">
              <w:rPr>
                <w:rFonts w:ascii="Arial" w:hAnsi="Arial" w:cs="Arial"/>
                <w:color w:val="FF0000"/>
                <w:lang w:eastAsia="en-US"/>
              </w:rPr>
              <w:t xml:space="preserve">Members were </w:t>
            </w:r>
            <w:r w:rsidR="009C133B" w:rsidRPr="00F02BAF">
              <w:rPr>
                <w:rFonts w:ascii="Arial" w:hAnsi="Arial" w:cs="Arial"/>
                <w:color w:val="FF0000"/>
                <w:lang w:eastAsia="en-US"/>
              </w:rPr>
              <w:t xml:space="preserve">satisfied </w:t>
            </w:r>
            <w:r w:rsidRPr="00F02BAF">
              <w:rPr>
                <w:rFonts w:ascii="Arial" w:hAnsi="Arial" w:cs="Arial"/>
                <w:color w:val="FF0000"/>
                <w:lang w:eastAsia="en-US"/>
              </w:rPr>
              <w:t xml:space="preserve">with the amount of effort </w:t>
            </w:r>
            <w:r w:rsidR="009C133B" w:rsidRPr="00F02BAF">
              <w:rPr>
                <w:rFonts w:ascii="Arial" w:hAnsi="Arial" w:cs="Arial"/>
                <w:color w:val="FF0000"/>
                <w:lang w:eastAsia="en-US"/>
              </w:rPr>
              <w:t xml:space="preserve">/ procedures </w:t>
            </w:r>
            <w:r w:rsidRPr="00F02BAF">
              <w:rPr>
                <w:rFonts w:ascii="Arial" w:hAnsi="Arial" w:cs="Arial"/>
                <w:color w:val="FF0000"/>
                <w:lang w:eastAsia="en-US"/>
              </w:rPr>
              <w:t>the practice ha</w:t>
            </w:r>
            <w:r w:rsidR="009C133B" w:rsidRPr="00F02BAF">
              <w:rPr>
                <w:rFonts w:ascii="Arial" w:hAnsi="Arial" w:cs="Arial"/>
                <w:color w:val="FF0000"/>
                <w:lang w:eastAsia="en-US"/>
              </w:rPr>
              <w:t>s</w:t>
            </w:r>
            <w:r w:rsidRPr="00F02BAF">
              <w:rPr>
                <w:rFonts w:ascii="Arial" w:hAnsi="Arial" w:cs="Arial"/>
                <w:color w:val="FF0000"/>
                <w:lang w:eastAsia="en-US"/>
              </w:rPr>
              <w:t xml:space="preserve"> in place for informing carers of support &amp; help available</w:t>
            </w:r>
            <w:r w:rsidR="006F0151">
              <w:rPr>
                <w:rFonts w:ascii="Arial" w:hAnsi="Arial" w:cs="Arial"/>
                <w:color w:val="FF0000"/>
                <w:lang w:eastAsia="en-US"/>
              </w:rPr>
              <w:t>,</w:t>
            </w:r>
            <w:r w:rsidR="009C133B" w:rsidRPr="00F02BAF">
              <w:rPr>
                <w:rFonts w:ascii="Arial" w:hAnsi="Arial" w:cs="Arial"/>
                <w:color w:val="FF0000"/>
                <w:lang w:eastAsia="en-US"/>
              </w:rPr>
              <w:t xml:space="preserve"> although we agreed that this was an area which we would focus on </w:t>
            </w:r>
            <w:r w:rsidR="00FD209A">
              <w:rPr>
                <w:rFonts w:ascii="Arial" w:hAnsi="Arial" w:cs="Arial"/>
                <w:color w:val="FF0000"/>
                <w:lang w:eastAsia="en-US"/>
              </w:rPr>
              <w:t xml:space="preserve">further </w:t>
            </w:r>
            <w:r w:rsidR="009C133B" w:rsidRPr="00F02BAF">
              <w:rPr>
                <w:rFonts w:ascii="Arial" w:hAnsi="Arial" w:cs="Arial"/>
                <w:color w:val="FF0000"/>
                <w:lang w:eastAsia="en-US"/>
              </w:rPr>
              <w:t xml:space="preserve">in 2015/2016.  One of the group members is a </w:t>
            </w:r>
            <w:r w:rsidR="006B26D1">
              <w:rPr>
                <w:rFonts w:ascii="Arial" w:hAnsi="Arial" w:cs="Arial"/>
                <w:color w:val="FF0000"/>
                <w:lang w:eastAsia="en-US"/>
              </w:rPr>
              <w:t>“</w:t>
            </w:r>
            <w:r w:rsidR="009C133B" w:rsidRPr="00F02BAF">
              <w:rPr>
                <w:rFonts w:ascii="Arial" w:hAnsi="Arial" w:cs="Arial"/>
                <w:color w:val="FF0000"/>
                <w:lang w:eastAsia="en-US"/>
              </w:rPr>
              <w:t>Dementia Friends Champio</w:t>
            </w:r>
            <w:r w:rsidR="006B26D1">
              <w:rPr>
                <w:rFonts w:ascii="Arial" w:hAnsi="Arial" w:cs="Arial"/>
                <w:color w:val="FF0000"/>
                <w:lang w:eastAsia="en-US"/>
              </w:rPr>
              <w:t xml:space="preserve">n” </w:t>
            </w:r>
            <w:r w:rsidR="009C133B" w:rsidRPr="00F02BAF">
              <w:rPr>
                <w:rFonts w:ascii="Arial" w:hAnsi="Arial" w:cs="Arial"/>
                <w:color w:val="FF0000"/>
                <w:lang w:eastAsia="en-US"/>
              </w:rPr>
              <w:t xml:space="preserve">and has kindly offered to support the practice in arranging training for all practice staff in this area. We also agreed that we would look to implement a programme of meetings in relation to not only carers but also for other group namely, long term conditions etc.   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7A0D6C" w:rsidRDefault="007A0D6C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Was the PPG involved in the agreement of priority areas and the resulting action plan?</w:t>
            </w:r>
          </w:p>
          <w:p w:rsidR="00C50AAB" w:rsidRDefault="00C50AAB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Pr="001312D8" w:rsidRDefault="00506314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1312D8">
              <w:rPr>
                <w:rFonts w:ascii="Arial" w:hAnsi="Arial" w:cs="Arial"/>
                <w:color w:val="FF0000"/>
                <w:lang w:eastAsia="en-US"/>
              </w:rPr>
              <w:t>Yes</w:t>
            </w:r>
          </w:p>
          <w:p w:rsidR="0085702C" w:rsidRPr="001312D8" w:rsidRDefault="0085702C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</w:p>
          <w:p w:rsidR="006774B1" w:rsidRDefault="0085702C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 w:rsidRPr="001312D8">
              <w:rPr>
                <w:rFonts w:ascii="Arial" w:hAnsi="Arial" w:cs="Arial"/>
                <w:color w:val="FF0000"/>
                <w:lang w:eastAsia="en-US"/>
              </w:rPr>
              <w:t xml:space="preserve">It is imperative that members are involved each step of the way </w:t>
            </w:r>
            <w:r w:rsidR="001312D8">
              <w:rPr>
                <w:rFonts w:ascii="Arial" w:hAnsi="Arial" w:cs="Arial"/>
                <w:color w:val="FF0000"/>
                <w:lang w:eastAsia="en-US"/>
              </w:rPr>
              <w:t xml:space="preserve">as in </w:t>
            </w:r>
            <w:r w:rsidR="00750EF9">
              <w:rPr>
                <w:rFonts w:ascii="Arial" w:hAnsi="Arial" w:cs="Arial"/>
                <w:color w:val="FF0000"/>
                <w:lang w:eastAsia="en-US"/>
              </w:rPr>
              <w:t xml:space="preserve">the case in </w:t>
            </w:r>
            <w:r w:rsidR="001312D8">
              <w:rPr>
                <w:rFonts w:ascii="Arial" w:hAnsi="Arial" w:cs="Arial"/>
                <w:color w:val="FF0000"/>
                <w:lang w:eastAsia="en-US"/>
              </w:rPr>
              <w:t>any business</w:t>
            </w:r>
            <w:r w:rsidR="00750EF9"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  <w:r w:rsidR="001312D8">
              <w:rPr>
                <w:rFonts w:ascii="Arial" w:hAnsi="Arial" w:cs="Arial"/>
                <w:color w:val="FF0000"/>
                <w:lang w:eastAsia="en-US"/>
              </w:rPr>
              <w:t>for it to be a successful venture</w:t>
            </w:r>
            <w:r w:rsidR="00750EF9">
              <w:rPr>
                <w:rFonts w:ascii="Arial" w:hAnsi="Arial" w:cs="Arial"/>
                <w:color w:val="FF0000"/>
                <w:lang w:eastAsia="en-US"/>
              </w:rPr>
              <w:t xml:space="preserve"> especially </w:t>
            </w:r>
            <w:r w:rsidR="00ED78E2" w:rsidRPr="001312D8">
              <w:rPr>
                <w:rFonts w:ascii="Arial" w:hAnsi="Arial" w:cs="Arial"/>
                <w:color w:val="FF0000"/>
                <w:lang w:eastAsia="en-US"/>
              </w:rPr>
              <w:t>in these ever changing / demanding times</w:t>
            </w:r>
            <w:r w:rsidR="00ED78E2">
              <w:rPr>
                <w:rFonts w:ascii="Arial" w:hAnsi="Arial" w:cs="Arial"/>
                <w:lang w:eastAsia="en-US"/>
              </w:rPr>
              <w:t xml:space="preserve">. </w:t>
            </w:r>
          </w:p>
          <w:p w:rsidR="00506314" w:rsidRDefault="00506314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506314" w:rsidRDefault="00506314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How has the service offered to patients and carers improved as a result of the implementation of the action plan?</w:t>
            </w:r>
          </w:p>
          <w:p w:rsidR="00C50AAB" w:rsidRDefault="00C50AAB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F06A3B" w:rsidRPr="001312D8" w:rsidRDefault="00F06A3B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1312D8">
              <w:rPr>
                <w:rFonts w:ascii="Arial" w:hAnsi="Arial" w:cs="Arial"/>
                <w:color w:val="FF0000"/>
                <w:lang w:eastAsia="en-US"/>
              </w:rPr>
              <w:t>Yes</w:t>
            </w: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 you have any other comments about the PPG or practice in relation to this area of work?</w:t>
            </w:r>
          </w:p>
          <w:p w:rsidR="007139A0" w:rsidRDefault="007139A0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Pr="001312D8" w:rsidRDefault="007139A0">
            <w:pPr>
              <w:pStyle w:val="Default"/>
              <w:tabs>
                <w:tab w:val="left" w:pos="142"/>
              </w:tabs>
              <w:rPr>
                <w:rFonts w:ascii="Arial" w:hAnsi="Arial" w:cs="Arial"/>
                <w:color w:val="FF0000"/>
                <w:lang w:eastAsia="en-US"/>
              </w:rPr>
            </w:pPr>
            <w:r w:rsidRPr="001312D8">
              <w:rPr>
                <w:rFonts w:ascii="Arial" w:hAnsi="Arial" w:cs="Arial"/>
                <w:color w:val="FF0000"/>
                <w:lang w:eastAsia="en-US"/>
              </w:rPr>
              <w:t>As mentioned earlier we wish to have an active group in place and look forward to working with our existing members whilst at the same time recruiting additional ones</w:t>
            </w:r>
            <w:r w:rsidR="002D78F9" w:rsidRPr="001312D8">
              <w:rPr>
                <w:rFonts w:ascii="Arial" w:hAnsi="Arial" w:cs="Arial"/>
                <w:color w:val="FF0000"/>
                <w:lang w:eastAsia="en-US"/>
              </w:rPr>
              <w:t xml:space="preserve"> as well as implementing a “virtual group” </w:t>
            </w:r>
            <w:r w:rsidR="00D36D07" w:rsidRPr="001312D8">
              <w:rPr>
                <w:rFonts w:ascii="Arial" w:hAnsi="Arial" w:cs="Arial"/>
                <w:color w:val="FF0000"/>
                <w:lang w:eastAsia="en-US"/>
              </w:rPr>
              <w:t xml:space="preserve">as </w:t>
            </w:r>
            <w:r w:rsidR="002D78F9" w:rsidRPr="001312D8">
              <w:rPr>
                <w:rFonts w:ascii="Arial" w:hAnsi="Arial" w:cs="Arial"/>
                <w:color w:val="FF0000"/>
                <w:lang w:eastAsia="en-US"/>
              </w:rPr>
              <w:t xml:space="preserve">we are </w:t>
            </w:r>
            <w:r w:rsidR="00D36D07" w:rsidRPr="001312D8">
              <w:rPr>
                <w:rFonts w:ascii="Arial" w:hAnsi="Arial" w:cs="Arial"/>
                <w:color w:val="FF0000"/>
                <w:lang w:eastAsia="en-US"/>
              </w:rPr>
              <w:t xml:space="preserve">keen to be a part of the local community and working with our patients of all ages and ethnic </w:t>
            </w:r>
            <w:r w:rsidR="002D78F9" w:rsidRPr="001312D8">
              <w:rPr>
                <w:rFonts w:ascii="Arial" w:hAnsi="Arial" w:cs="Arial"/>
                <w:color w:val="FF0000"/>
                <w:lang w:eastAsia="en-US"/>
              </w:rPr>
              <w:t xml:space="preserve">minority </w:t>
            </w:r>
            <w:r w:rsidR="00D36D07" w:rsidRPr="001312D8">
              <w:rPr>
                <w:rFonts w:ascii="Arial" w:hAnsi="Arial" w:cs="Arial"/>
                <w:color w:val="FF0000"/>
                <w:lang w:eastAsia="en-US"/>
              </w:rPr>
              <w:t>groups.</w:t>
            </w:r>
          </w:p>
          <w:p w:rsidR="00C50AAB" w:rsidRDefault="00C50AAB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  <w:p w:rsidR="00D26E56" w:rsidRDefault="00D26E56">
            <w:pPr>
              <w:pStyle w:val="Default"/>
              <w:tabs>
                <w:tab w:val="left" w:pos="142"/>
              </w:tabs>
              <w:rPr>
                <w:rFonts w:ascii="Arial" w:hAnsi="Arial" w:cs="Arial"/>
                <w:lang w:eastAsia="en-US"/>
              </w:rPr>
            </w:pPr>
          </w:p>
        </w:tc>
      </w:tr>
    </w:tbl>
    <w:p w:rsidR="00D26E56" w:rsidRDefault="00D26E56" w:rsidP="00D26E56">
      <w:pPr>
        <w:rPr>
          <w:rFonts w:ascii="Arial" w:eastAsia="Times New Roman" w:hAnsi="Arial" w:cs="Arial"/>
        </w:rPr>
      </w:pPr>
    </w:p>
    <w:p w:rsidR="001211DF" w:rsidRDefault="001211DF" w:rsidP="001211DF">
      <w:pPr>
        <w:rPr>
          <w:rFonts w:ascii="Arial" w:hAnsi="Arial" w:cs="Arial"/>
        </w:rPr>
      </w:pPr>
    </w:p>
    <w:p w:rsidR="001211DF" w:rsidRDefault="001211DF" w:rsidP="001211DF">
      <w:pPr>
        <w:tabs>
          <w:tab w:val="left" w:pos="142"/>
        </w:tabs>
        <w:rPr>
          <w:rFonts w:ascii="Arial" w:hAnsi="Arial" w:cs="Arial"/>
          <w:b/>
          <w:sz w:val="24"/>
          <w:szCs w:val="24"/>
        </w:rPr>
      </w:pPr>
    </w:p>
    <w:p w:rsidR="001211DF" w:rsidRDefault="001211DF" w:rsidP="001211DF">
      <w:pPr>
        <w:rPr>
          <w:rFonts w:ascii="Arial" w:hAnsi="Arial" w:cs="Arial"/>
        </w:rPr>
      </w:pPr>
    </w:p>
    <w:p w:rsidR="00612CEB" w:rsidRDefault="00612CEB"/>
    <w:sectPr w:rsidR="00612CEB" w:rsidSect="0039658F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0A7D"/>
    <w:multiLevelType w:val="hybridMultilevel"/>
    <w:tmpl w:val="BE569C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E59EE"/>
    <w:multiLevelType w:val="hybridMultilevel"/>
    <w:tmpl w:val="3D869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756B9"/>
    <w:multiLevelType w:val="hybridMultilevel"/>
    <w:tmpl w:val="40C8BDA0"/>
    <w:lvl w:ilvl="0" w:tplc="A00EA9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870D3"/>
    <w:multiLevelType w:val="hybridMultilevel"/>
    <w:tmpl w:val="3BB4E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57196"/>
    <w:multiLevelType w:val="hybridMultilevel"/>
    <w:tmpl w:val="900828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FD1124"/>
    <w:multiLevelType w:val="hybridMultilevel"/>
    <w:tmpl w:val="3B92D61A"/>
    <w:lvl w:ilvl="0" w:tplc="3C7A695E">
      <w:start w:val="1"/>
      <w:numFmt w:val="lowerRoman"/>
      <w:pStyle w:val="NumberedContent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B5466"/>
    <w:multiLevelType w:val="hybridMultilevel"/>
    <w:tmpl w:val="2BCCA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4"/>
    <w:rsid w:val="000350D3"/>
    <w:rsid w:val="000356FC"/>
    <w:rsid w:val="00041E65"/>
    <w:rsid w:val="00050C33"/>
    <w:rsid w:val="000555A3"/>
    <w:rsid w:val="00071DF2"/>
    <w:rsid w:val="000724AF"/>
    <w:rsid w:val="00073437"/>
    <w:rsid w:val="00077AA6"/>
    <w:rsid w:val="000808EC"/>
    <w:rsid w:val="00094B09"/>
    <w:rsid w:val="00097E9B"/>
    <w:rsid w:val="000A777A"/>
    <w:rsid w:val="000A7CA4"/>
    <w:rsid w:val="000B51A7"/>
    <w:rsid w:val="000C398F"/>
    <w:rsid w:val="000D6329"/>
    <w:rsid w:val="000F4A20"/>
    <w:rsid w:val="00100501"/>
    <w:rsid w:val="001211DF"/>
    <w:rsid w:val="00124AA2"/>
    <w:rsid w:val="001312D8"/>
    <w:rsid w:val="00160FF8"/>
    <w:rsid w:val="00167980"/>
    <w:rsid w:val="0017175A"/>
    <w:rsid w:val="001825E2"/>
    <w:rsid w:val="001851B1"/>
    <w:rsid w:val="001A6FF9"/>
    <w:rsid w:val="001B0DB7"/>
    <w:rsid w:val="001B5495"/>
    <w:rsid w:val="001B560E"/>
    <w:rsid w:val="001C3A07"/>
    <w:rsid w:val="001C5752"/>
    <w:rsid w:val="001C57EB"/>
    <w:rsid w:val="001C5B46"/>
    <w:rsid w:val="001D24F3"/>
    <w:rsid w:val="001D752D"/>
    <w:rsid w:val="001E0145"/>
    <w:rsid w:val="001E553F"/>
    <w:rsid w:val="001F2FBF"/>
    <w:rsid w:val="001F73B1"/>
    <w:rsid w:val="00201CED"/>
    <w:rsid w:val="00203A5D"/>
    <w:rsid w:val="00211409"/>
    <w:rsid w:val="00212970"/>
    <w:rsid w:val="0021336B"/>
    <w:rsid w:val="0022481B"/>
    <w:rsid w:val="00242DCD"/>
    <w:rsid w:val="00247C82"/>
    <w:rsid w:val="002619E5"/>
    <w:rsid w:val="002834D5"/>
    <w:rsid w:val="0028481A"/>
    <w:rsid w:val="0028581B"/>
    <w:rsid w:val="00296933"/>
    <w:rsid w:val="002A260D"/>
    <w:rsid w:val="002A68B3"/>
    <w:rsid w:val="002B3B36"/>
    <w:rsid w:val="002C42CB"/>
    <w:rsid w:val="002D78F9"/>
    <w:rsid w:val="002E5014"/>
    <w:rsid w:val="002E5603"/>
    <w:rsid w:val="002E6335"/>
    <w:rsid w:val="002E6480"/>
    <w:rsid w:val="00305D7B"/>
    <w:rsid w:val="00307E30"/>
    <w:rsid w:val="00321B34"/>
    <w:rsid w:val="00343B42"/>
    <w:rsid w:val="00354CF4"/>
    <w:rsid w:val="00375717"/>
    <w:rsid w:val="00382B5B"/>
    <w:rsid w:val="00385BAF"/>
    <w:rsid w:val="003907E5"/>
    <w:rsid w:val="003922BB"/>
    <w:rsid w:val="0039658F"/>
    <w:rsid w:val="003A15A0"/>
    <w:rsid w:val="003B3163"/>
    <w:rsid w:val="003B7FBB"/>
    <w:rsid w:val="003C635C"/>
    <w:rsid w:val="003E3735"/>
    <w:rsid w:val="003F25D0"/>
    <w:rsid w:val="003F7249"/>
    <w:rsid w:val="004038C5"/>
    <w:rsid w:val="004101BE"/>
    <w:rsid w:val="00422449"/>
    <w:rsid w:val="00427125"/>
    <w:rsid w:val="0043445B"/>
    <w:rsid w:val="004373E0"/>
    <w:rsid w:val="0044295E"/>
    <w:rsid w:val="00450B77"/>
    <w:rsid w:val="004523DA"/>
    <w:rsid w:val="00455EA6"/>
    <w:rsid w:val="00462BB2"/>
    <w:rsid w:val="00471A6A"/>
    <w:rsid w:val="00472E90"/>
    <w:rsid w:val="004730C6"/>
    <w:rsid w:val="004737B2"/>
    <w:rsid w:val="0047748C"/>
    <w:rsid w:val="0048148D"/>
    <w:rsid w:val="00482C0D"/>
    <w:rsid w:val="00497AF2"/>
    <w:rsid w:val="004A18F6"/>
    <w:rsid w:val="004C44F9"/>
    <w:rsid w:val="004D46E5"/>
    <w:rsid w:val="004E7CE9"/>
    <w:rsid w:val="004F1474"/>
    <w:rsid w:val="00506314"/>
    <w:rsid w:val="00511FCC"/>
    <w:rsid w:val="0052086E"/>
    <w:rsid w:val="00521CEE"/>
    <w:rsid w:val="005304E4"/>
    <w:rsid w:val="005340D7"/>
    <w:rsid w:val="0054306D"/>
    <w:rsid w:val="00562367"/>
    <w:rsid w:val="00562B60"/>
    <w:rsid w:val="005639B1"/>
    <w:rsid w:val="00576384"/>
    <w:rsid w:val="00590A7A"/>
    <w:rsid w:val="005A485A"/>
    <w:rsid w:val="005B785D"/>
    <w:rsid w:val="005C615C"/>
    <w:rsid w:val="005E5DBE"/>
    <w:rsid w:val="005E5E30"/>
    <w:rsid w:val="00610844"/>
    <w:rsid w:val="00612CEB"/>
    <w:rsid w:val="00632CB5"/>
    <w:rsid w:val="00632E9B"/>
    <w:rsid w:val="0063373C"/>
    <w:rsid w:val="0065787B"/>
    <w:rsid w:val="006774B1"/>
    <w:rsid w:val="0069403C"/>
    <w:rsid w:val="006A534F"/>
    <w:rsid w:val="006B218F"/>
    <w:rsid w:val="006B26D1"/>
    <w:rsid w:val="006B6636"/>
    <w:rsid w:val="006D174D"/>
    <w:rsid w:val="006E3B5C"/>
    <w:rsid w:val="006E5B92"/>
    <w:rsid w:val="006E731F"/>
    <w:rsid w:val="006F0151"/>
    <w:rsid w:val="006F28AD"/>
    <w:rsid w:val="006F3FD8"/>
    <w:rsid w:val="006F5909"/>
    <w:rsid w:val="007018E2"/>
    <w:rsid w:val="00707341"/>
    <w:rsid w:val="00712708"/>
    <w:rsid w:val="007139A0"/>
    <w:rsid w:val="00715EC6"/>
    <w:rsid w:val="00734C24"/>
    <w:rsid w:val="0074771B"/>
    <w:rsid w:val="00750EF9"/>
    <w:rsid w:val="00761ED2"/>
    <w:rsid w:val="00762765"/>
    <w:rsid w:val="007652E8"/>
    <w:rsid w:val="00766DDE"/>
    <w:rsid w:val="00767E0E"/>
    <w:rsid w:val="00776628"/>
    <w:rsid w:val="007840E6"/>
    <w:rsid w:val="007908F4"/>
    <w:rsid w:val="0079096E"/>
    <w:rsid w:val="007A0D6C"/>
    <w:rsid w:val="007B140E"/>
    <w:rsid w:val="007F32D5"/>
    <w:rsid w:val="00805F38"/>
    <w:rsid w:val="00834709"/>
    <w:rsid w:val="00846837"/>
    <w:rsid w:val="0085702C"/>
    <w:rsid w:val="0087255B"/>
    <w:rsid w:val="00897F71"/>
    <w:rsid w:val="008B19BC"/>
    <w:rsid w:val="008B657D"/>
    <w:rsid w:val="008D16D7"/>
    <w:rsid w:val="009043D7"/>
    <w:rsid w:val="00912426"/>
    <w:rsid w:val="00940C08"/>
    <w:rsid w:val="009428F0"/>
    <w:rsid w:val="00960A15"/>
    <w:rsid w:val="00962420"/>
    <w:rsid w:val="00972D8E"/>
    <w:rsid w:val="0099130A"/>
    <w:rsid w:val="0099196A"/>
    <w:rsid w:val="00993390"/>
    <w:rsid w:val="00993CCD"/>
    <w:rsid w:val="009C133B"/>
    <w:rsid w:val="009D601C"/>
    <w:rsid w:val="00A053FA"/>
    <w:rsid w:val="00A05E8A"/>
    <w:rsid w:val="00A1283F"/>
    <w:rsid w:val="00A24718"/>
    <w:rsid w:val="00A27CFB"/>
    <w:rsid w:val="00A40E04"/>
    <w:rsid w:val="00A54EE8"/>
    <w:rsid w:val="00A72C7A"/>
    <w:rsid w:val="00A72F8C"/>
    <w:rsid w:val="00A85A8F"/>
    <w:rsid w:val="00A96D33"/>
    <w:rsid w:val="00AA55F6"/>
    <w:rsid w:val="00AB1AA1"/>
    <w:rsid w:val="00AB5F80"/>
    <w:rsid w:val="00AE0CD3"/>
    <w:rsid w:val="00B04566"/>
    <w:rsid w:val="00B046D0"/>
    <w:rsid w:val="00B1748D"/>
    <w:rsid w:val="00B339E1"/>
    <w:rsid w:val="00B33F7E"/>
    <w:rsid w:val="00B66A14"/>
    <w:rsid w:val="00B70802"/>
    <w:rsid w:val="00B7721D"/>
    <w:rsid w:val="00B86758"/>
    <w:rsid w:val="00B97787"/>
    <w:rsid w:val="00BA6726"/>
    <w:rsid w:val="00BB2DB9"/>
    <w:rsid w:val="00BE4F23"/>
    <w:rsid w:val="00BE7913"/>
    <w:rsid w:val="00C0699B"/>
    <w:rsid w:val="00C11841"/>
    <w:rsid w:val="00C15200"/>
    <w:rsid w:val="00C50AAB"/>
    <w:rsid w:val="00C627E4"/>
    <w:rsid w:val="00C715DE"/>
    <w:rsid w:val="00C84B3B"/>
    <w:rsid w:val="00C94A83"/>
    <w:rsid w:val="00C95D5F"/>
    <w:rsid w:val="00CA3337"/>
    <w:rsid w:val="00CA4E08"/>
    <w:rsid w:val="00CC6014"/>
    <w:rsid w:val="00CD2524"/>
    <w:rsid w:val="00CE119B"/>
    <w:rsid w:val="00D06854"/>
    <w:rsid w:val="00D26E56"/>
    <w:rsid w:val="00D30823"/>
    <w:rsid w:val="00D36D07"/>
    <w:rsid w:val="00D51E87"/>
    <w:rsid w:val="00D619FB"/>
    <w:rsid w:val="00D67A44"/>
    <w:rsid w:val="00D9452E"/>
    <w:rsid w:val="00D956EE"/>
    <w:rsid w:val="00DA1CD8"/>
    <w:rsid w:val="00DA4218"/>
    <w:rsid w:val="00DA5E15"/>
    <w:rsid w:val="00DB30B6"/>
    <w:rsid w:val="00DC7D93"/>
    <w:rsid w:val="00DD3C4D"/>
    <w:rsid w:val="00DF01F5"/>
    <w:rsid w:val="00E01965"/>
    <w:rsid w:val="00E1236A"/>
    <w:rsid w:val="00E16A7D"/>
    <w:rsid w:val="00E2379E"/>
    <w:rsid w:val="00E24B41"/>
    <w:rsid w:val="00E26BD2"/>
    <w:rsid w:val="00E32CAF"/>
    <w:rsid w:val="00E4089B"/>
    <w:rsid w:val="00E42000"/>
    <w:rsid w:val="00EC224B"/>
    <w:rsid w:val="00ED12F3"/>
    <w:rsid w:val="00ED2BD5"/>
    <w:rsid w:val="00ED60DC"/>
    <w:rsid w:val="00ED78E2"/>
    <w:rsid w:val="00EE518B"/>
    <w:rsid w:val="00EF468E"/>
    <w:rsid w:val="00F02BAF"/>
    <w:rsid w:val="00F06A3B"/>
    <w:rsid w:val="00F1785C"/>
    <w:rsid w:val="00F31F66"/>
    <w:rsid w:val="00F56EBF"/>
    <w:rsid w:val="00F65BB6"/>
    <w:rsid w:val="00F666D2"/>
    <w:rsid w:val="00F71911"/>
    <w:rsid w:val="00F85EDB"/>
    <w:rsid w:val="00F9474F"/>
    <w:rsid w:val="00FB2418"/>
    <w:rsid w:val="00FB61A1"/>
    <w:rsid w:val="00FC6CF6"/>
    <w:rsid w:val="00FD209A"/>
    <w:rsid w:val="00FE13CF"/>
    <w:rsid w:val="00FE34AF"/>
    <w:rsid w:val="00FF267A"/>
    <w:rsid w:val="00FF28DD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34C2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34C2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6E5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6E56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D26E56"/>
    <w:pPr>
      <w:spacing w:after="0"/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customStyle="1" w:styleId="Default">
    <w:name w:val="Default"/>
    <w:uiPriority w:val="99"/>
    <w:rsid w:val="00D26E56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 w:val="24"/>
      <w:szCs w:val="24"/>
      <w:lang w:eastAsia="en-GB"/>
    </w:rPr>
  </w:style>
  <w:style w:type="paragraph" w:customStyle="1" w:styleId="NumberedContent">
    <w:name w:val="NumberedContent"/>
    <w:basedOn w:val="Normal"/>
    <w:rsid w:val="00D26E5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D26E5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34C2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34C2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26E56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6E56"/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D26E56"/>
    <w:pPr>
      <w:spacing w:after="0"/>
      <w:ind w:left="720"/>
      <w:contextualSpacing/>
    </w:pPr>
    <w:rPr>
      <w:rFonts w:ascii="Calibri" w:eastAsia="Times New Roman" w:hAnsi="Calibri" w:cs="Times New Roman"/>
      <w:lang w:eastAsia="en-GB"/>
    </w:rPr>
  </w:style>
  <w:style w:type="paragraph" w:customStyle="1" w:styleId="Default">
    <w:name w:val="Default"/>
    <w:uiPriority w:val="99"/>
    <w:rsid w:val="00D26E56"/>
    <w:pPr>
      <w:widowControl w:val="0"/>
      <w:autoSpaceDE w:val="0"/>
      <w:autoSpaceDN w:val="0"/>
      <w:adjustRightInd w:val="0"/>
      <w:spacing w:after="0" w:line="240" w:lineRule="auto"/>
    </w:pPr>
    <w:rPr>
      <w:rFonts w:ascii="Frutiger LT" w:eastAsia="Times New Roman" w:hAnsi="Frutiger LT" w:cs="Frutiger LT"/>
      <w:color w:val="000000"/>
      <w:sz w:val="24"/>
      <w:szCs w:val="24"/>
      <w:lang w:eastAsia="en-GB"/>
    </w:rPr>
  </w:style>
  <w:style w:type="paragraph" w:customStyle="1" w:styleId="NumberedContent">
    <w:name w:val="NumberedContent"/>
    <w:basedOn w:val="Normal"/>
    <w:rsid w:val="00D26E5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D26E5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B75E49-C126-4120-8034-157BE4A0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12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Islington Medical Practice</vt:lpstr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Islington Medical Practice</dc:title>
  <dc:subject>PPG End of Year Report 2014/2015</dc:subject>
  <dc:creator>Prepared by Dawn Wilson, Practice Manager / CQC Registered Manager </dc:creator>
  <cp:lastModifiedBy>Dawn Wilson</cp:lastModifiedBy>
  <cp:revision>329</cp:revision>
  <cp:lastPrinted>2015-03-27T12:48:00Z</cp:lastPrinted>
  <dcterms:created xsi:type="dcterms:W3CDTF">2015-03-25T10:55:00Z</dcterms:created>
  <dcterms:modified xsi:type="dcterms:W3CDTF">2015-03-27T12:50:00Z</dcterms:modified>
</cp:coreProperties>
</file>